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0" w:type="dxa"/>
        <w:tblCellSpacing w:w="0" w:type="dxa"/>
        <w:shd w:val="clear" w:color="auto" w:fill="FFFFFF"/>
        <w:tblCellMar>
          <w:left w:w="0" w:type="dxa"/>
          <w:right w:w="0" w:type="dxa"/>
        </w:tblCellMar>
        <w:tblLook w:val="04A0" w:firstRow="1" w:lastRow="0" w:firstColumn="1" w:lastColumn="0" w:noHBand="0" w:noVBand="1"/>
      </w:tblPr>
      <w:tblGrid>
        <w:gridCol w:w="3340"/>
        <w:gridCol w:w="6180"/>
      </w:tblGrid>
      <w:tr w:rsidR="002C25CB" w:rsidTr="0077428C">
        <w:trPr>
          <w:trHeight w:val="972"/>
          <w:tblCellSpacing w:w="0" w:type="dxa"/>
        </w:trPr>
        <w:tc>
          <w:tcPr>
            <w:tcW w:w="3340" w:type="dxa"/>
            <w:shd w:val="clear" w:color="auto" w:fill="FFFFFF"/>
            <w:tcMar>
              <w:left w:w="100" w:type="dxa"/>
              <w:right w:w="100" w:type="dxa"/>
            </w:tcMar>
          </w:tcPr>
          <w:p w:rsidR="002C25CB" w:rsidRPr="0077428C" w:rsidRDefault="001F0C95" w:rsidP="0077428C">
            <w:pPr>
              <w:pStyle w:val="NormalWeb"/>
              <w:spacing w:before="120" w:beforeAutospacing="0" w:after="120" w:afterAutospacing="0" w:line="225" w:lineRule="atLeast"/>
              <w:jc w:val="center"/>
              <w:rPr>
                <w:sz w:val="28"/>
                <w:szCs w:val="28"/>
              </w:rPr>
            </w:pPr>
            <w:r>
              <w:rPr>
                <w:b/>
                <w:bCs/>
                <w:noProof/>
                <w:color w:val="000000"/>
                <w:sz w:val="26"/>
                <w:szCs w:val="26"/>
                <w:lang w:eastAsia="en-US"/>
              </w:rPr>
              <mc:AlternateContent>
                <mc:Choice Requires="wps">
                  <w:drawing>
                    <wp:anchor distT="0" distB="0" distL="114300" distR="114300" simplePos="0" relativeHeight="251656192" behindDoc="0" locked="0" layoutInCell="1" allowOverlap="1" wp14:anchorId="38A416BF" wp14:editId="0A09622D">
                      <wp:simplePos x="0" y="0"/>
                      <wp:positionH relativeFrom="column">
                        <wp:posOffset>520064</wp:posOffset>
                      </wp:positionH>
                      <wp:positionV relativeFrom="paragraph">
                        <wp:posOffset>499110</wp:posOffset>
                      </wp:positionV>
                      <wp:extent cx="9620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9620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4DD45B" id="Straight Connector 2"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40.95pt,39.3pt" to="116.7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" strokecolor="black [3200]" strokeweight=".5pt">
                      <v:stroke joinstyle="miter"/>
                    </v:line>
                  </w:pict>
                </mc:Fallback>
              </mc:AlternateContent>
            </w:r>
            <w:r w:rsidR="00C745E8" w:rsidRPr="001F0C95">
              <w:rPr>
                <w:b/>
                <w:bCs/>
                <w:color w:val="000000"/>
                <w:sz w:val="26"/>
                <w:szCs w:val="26"/>
              </w:rPr>
              <w:t>ỦY BAN NHÂN DÂN</w:t>
            </w:r>
            <w:r w:rsidR="00C745E8" w:rsidRPr="001F0C95">
              <w:rPr>
                <w:b/>
                <w:bCs/>
                <w:color w:val="000000"/>
                <w:sz w:val="26"/>
                <w:szCs w:val="26"/>
              </w:rPr>
              <w:br/>
              <w:t>TỈNH</w:t>
            </w:r>
            <w:r w:rsidR="00CE7BA7" w:rsidRPr="001F0C95">
              <w:rPr>
                <w:b/>
                <w:bCs/>
                <w:color w:val="000000"/>
                <w:sz w:val="26"/>
                <w:szCs w:val="26"/>
              </w:rPr>
              <w:t xml:space="preserve"> </w:t>
            </w:r>
            <w:r w:rsidRPr="001F0C95">
              <w:rPr>
                <w:b/>
                <w:bCs/>
                <w:color w:val="000000"/>
                <w:sz w:val="26"/>
                <w:szCs w:val="26"/>
              </w:rPr>
              <w:t>TUYÊN QUANG</w:t>
            </w:r>
          </w:p>
        </w:tc>
        <w:tc>
          <w:tcPr>
            <w:tcW w:w="6180" w:type="dxa"/>
            <w:shd w:val="clear" w:color="auto" w:fill="FFFFFF"/>
            <w:tcMar>
              <w:left w:w="100" w:type="dxa"/>
              <w:right w:w="100" w:type="dxa"/>
            </w:tcMar>
          </w:tcPr>
          <w:p w:rsidR="002C25CB" w:rsidRDefault="001F0C95" w:rsidP="001F0C95">
            <w:pPr>
              <w:pStyle w:val="NormalWeb"/>
              <w:spacing w:before="120" w:beforeAutospacing="0" w:after="120" w:afterAutospacing="0" w:line="225" w:lineRule="atLeast"/>
              <w:jc w:val="center"/>
              <w:rPr>
                <w:sz w:val="28"/>
                <w:szCs w:val="28"/>
              </w:rPr>
            </w:pPr>
            <w:r>
              <w:rPr>
                <w:b/>
                <w:bCs/>
                <w:noProof/>
                <w:color w:val="000000"/>
                <w:sz w:val="28"/>
                <w:szCs w:val="28"/>
                <w:lang w:eastAsia="en-US"/>
              </w:rPr>
              <mc:AlternateContent>
                <mc:Choice Requires="wps">
                  <w:drawing>
                    <wp:anchor distT="0" distB="0" distL="114300" distR="114300" simplePos="0" relativeHeight="251659264" behindDoc="0" locked="0" layoutInCell="1" allowOverlap="1" wp14:anchorId="78635447" wp14:editId="15A5265A">
                      <wp:simplePos x="0" y="0"/>
                      <wp:positionH relativeFrom="column">
                        <wp:posOffset>732790</wp:posOffset>
                      </wp:positionH>
                      <wp:positionV relativeFrom="paragraph">
                        <wp:posOffset>499110</wp:posOffset>
                      </wp:positionV>
                      <wp:extent cx="22860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2286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AA8C7"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39.3pt" to="237.7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" strokecolor="black [3200]" strokeweight=".5pt">
                      <v:stroke joinstyle="miter"/>
                    </v:line>
                  </w:pict>
                </mc:Fallback>
              </mc:AlternateContent>
            </w:r>
            <w:r w:rsidR="00C745E8">
              <w:rPr>
                <w:b/>
                <w:bCs/>
                <w:color w:val="000000"/>
                <w:sz w:val="28"/>
                <w:szCs w:val="28"/>
              </w:rPr>
              <w:t>CỘNG HÒA XÃ HỘI CHỦ NGHĨA VIỆT NAM</w:t>
            </w:r>
            <w:r w:rsidR="00C745E8">
              <w:rPr>
                <w:b/>
                <w:bCs/>
                <w:color w:val="000000"/>
                <w:sz w:val="28"/>
                <w:szCs w:val="28"/>
              </w:rPr>
              <w:br/>
              <w:t>Độc lập - Tự do - Hạnh phúc</w:t>
            </w:r>
            <w:r w:rsidR="00C745E8">
              <w:rPr>
                <w:b/>
                <w:bCs/>
                <w:color w:val="000000"/>
                <w:sz w:val="28"/>
                <w:szCs w:val="28"/>
              </w:rPr>
              <w:br/>
            </w:r>
          </w:p>
        </w:tc>
      </w:tr>
      <w:tr w:rsidR="002C25CB" w:rsidTr="0077428C">
        <w:trPr>
          <w:tblCellSpacing w:w="0" w:type="dxa"/>
        </w:trPr>
        <w:tc>
          <w:tcPr>
            <w:tcW w:w="3340" w:type="dxa"/>
            <w:shd w:val="clear" w:color="auto" w:fill="FFFFFF"/>
            <w:tcMar>
              <w:left w:w="100" w:type="dxa"/>
              <w:right w:w="100" w:type="dxa"/>
            </w:tcMar>
          </w:tcPr>
          <w:p w:rsidR="002C25CB" w:rsidRDefault="00C745E8" w:rsidP="00702095">
            <w:pPr>
              <w:pStyle w:val="NormalWeb"/>
              <w:spacing w:before="120" w:beforeAutospacing="0" w:after="120" w:afterAutospacing="0" w:line="225" w:lineRule="atLeast"/>
              <w:jc w:val="center"/>
              <w:rPr>
                <w:sz w:val="28"/>
                <w:szCs w:val="28"/>
              </w:rPr>
            </w:pPr>
            <w:r>
              <w:rPr>
                <w:color w:val="000000"/>
                <w:sz w:val="28"/>
                <w:szCs w:val="28"/>
              </w:rPr>
              <w:t>Số:     /202</w:t>
            </w:r>
            <w:r w:rsidR="00702095">
              <w:rPr>
                <w:color w:val="000000"/>
                <w:sz w:val="28"/>
                <w:szCs w:val="28"/>
              </w:rPr>
              <w:t>5</w:t>
            </w:r>
            <w:r>
              <w:rPr>
                <w:color w:val="000000"/>
                <w:sz w:val="28"/>
                <w:szCs w:val="28"/>
              </w:rPr>
              <w:t>/QĐ-UBND</w:t>
            </w:r>
          </w:p>
        </w:tc>
        <w:tc>
          <w:tcPr>
            <w:tcW w:w="6180" w:type="dxa"/>
            <w:shd w:val="clear" w:color="auto" w:fill="FFFFFF"/>
            <w:tcMar>
              <w:left w:w="100" w:type="dxa"/>
              <w:right w:w="100" w:type="dxa"/>
            </w:tcMar>
          </w:tcPr>
          <w:p w:rsidR="002C25CB" w:rsidRDefault="001F0C95" w:rsidP="00EE4CF3">
            <w:pPr>
              <w:pStyle w:val="NormalWeb"/>
              <w:spacing w:before="120" w:beforeAutospacing="0" w:after="120" w:afterAutospacing="0" w:line="225" w:lineRule="atLeast"/>
              <w:jc w:val="center"/>
              <w:rPr>
                <w:sz w:val="28"/>
                <w:szCs w:val="28"/>
              </w:rPr>
            </w:pPr>
            <w:r>
              <w:rPr>
                <w:i/>
                <w:iCs/>
                <w:color w:val="000000"/>
                <w:sz w:val="28"/>
                <w:szCs w:val="28"/>
              </w:rPr>
              <w:t>Tuyên Quang</w:t>
            </w:r>
            <w:r w:rsidR="00C745E8">
              <w:rPr>
                <w:i/>
                <w:iCs/>
                <w:color w:val="000000"/>
                <w:sz w:val="28"/>
                <w:szCs w:val="28"/>
              </w:rPr>
              <w:t>, ngày    tháng</w:t>
            </w:r>
            <w:r>
              <w:rPr>
                <w:i/>
                <w:iCs/>
                <w:color w:val="000000"/>
                <w:sz w:val="28"/>
                <w:szCs w:val="28"/>
              </w:rPr>
              <w:t xml:space="preserve"> </w:t>
            </w:r>
            <w:r w:rsidR="00EE4CF3">
              <w:rPr>
                <w:i/>
                <w:iCs/>
                <w:color w:val="000000"/>
                <w:sz w:val="28"/>
                <w:szCs w:val="28"/>
              </w:rPr>
              <w:t>12</w:t>
            </w:r>
            <w:r>
              <w:rPr>
                <w:i/>
                <w:iCs/>
                <w:color w:val="000000"/>
                <w:sz w:val="28"/>
                <w:szCs w:val="28"/>
              </w:rPr>
              <w:t xml:space="preserve"> </w:t>
            </w:r>
            <w:r w:rsidR="00C745E8">
              <w:rPr>
                <w:i/>
                <w:iCs/>
                <w:color w:val="000000"/>
                <w:sz w:val="28"/>
                <w:szCs w:val="28"/>
              </w:rPr>
              <w:t>năm 202</w:t>
            </w:r>
            <w:r w:rsidR="00702095">
              <w:rPr>
                <w:i/>
                <w:iCs/>
                <w:color w:val="000000"/>
                <w:sz w:val="28"/>
                <w:szCs w:val="28"/>
              </w:rPr>
              <w:t>5</w:t>
            </w:r>
          </w:p>
        </w:tc>
      </w:tr>
    </w:tbl>
    <w:p w:rsidR="001F0C95" w:rsidRDefault="0077428C">
      <w:pPr>
        <w:pStyle w:val="NormalWeb"/>
        <w:shd w:val="clear" w:color="auto" w:fill="FFFFFF"/>
        <w:spacing w:before="120" w:beforeAutospacing="0" w:after="120" w:afterAutospacing="0" w:line="225" w:lineRule="atLeast"/>
        <w:rPr>
          <w:b/>
          <w:bCs/>
          <w:color w:val="000000"/>
          <w:sz w:val="28"/>
          <w:szCs w:val="28"/>
          <w:shd w:val="clear" w:color="auto" w:fill="FFFFFF"/>
        </w:rPr>
      </w:pPr>
      <w:bookmarkStart w:id="0" w:name="loai_1"/>
      <w:r>
        <w:rPr>
          <w:b/>
          <w:bCs/>
          <w:color w:val="000000"/>
          <w:sz w:val="28"/>
          <w:szCs w:val="28"/>
          <w:shd w:val="clear" w:color="auto" w:fill="FFFFFF"/>
        </w:rPr>
        <w:t xml:space="preserve">  </w:t>
      </w:r>
    </w:p>
    <w:tbl>
      <w:tblPr>
        <w:tblStyle w:val="TableGrid"/>
        <w:tblW w:w="0" w:type="auto"/>
        <w:tblInd w:w="392" w:type="dxa"/>
        <w:tblLook w:val="04A0" w:firstRow="1" w:lastRow="0" w:firstColumn="1" w:lastColumn="0" w:noHBand="0" w:noVBand="1"/>
      </w:tblPr>
      <w:tblGrid>
        <w:gridCol w:w="2781"/>
      </w:tblGrid>
      <w:tr w:rsidR="001F0C95" w:rsidTr="00BA772C">
        <w:trPr>
          <w:trHeight w:val="149"/>
        </w:trPr>
        <w:tc>
          <w:tcPr>
            <w:tcW w:w="2781" w:type="dxa"/>
          </w:tcPr>
          <w:p w:rsidR="001F0C95" w:rsidRDefault="001F0C95" w:rsidP="003E4252">
            <w:pPr>
              <w:pStyle w:val="NormalWeb"/>
              <w:spacing w:before="120" w:beforeAutospacing="0" w:after="120" w:afterAutospacing="0" w:line="225" w:lineRule="atLeast"/>
              <w:jc w:val="center"/>
              <w:rPr>
                <w:b/>
                <w:bCs/>
                <w:color w:val="000000"/>
                <w:sz w:val="28"/>
                <w:szCs w:val="28"/>
                <w:shd w:val="clear" w:color="auto" w:fill="FFFFFF"/>
              </w:rPr>
            </w:pPr>
            <w:r>
              <w:rPr>
                <w:b/>
                <w:bCs/>
                <w:color w:val="000000"/>
                <w:sz w:val="28"/>
                <w:szCs w:val="28"/>
                <w:shd w:val="clear" w:color="auto" w:fill="FFFFFF"/>
              </w:rPr>
              <w:t>DỰ THẢO</w:t>
            </w:r>
            <w:r w:rsidR="00BA772C">
              <w:rPr>
                <w:b/>
                <w:bCs/>
                <w:color w:val="000000"/>
                <w:sz w:val="28"/>
                <w:szCs w:val="28"/>
                <w:shd w:val="clear" w:color="auto" w:fill="FFFFFF"/>
              </w:rPr>
              <w:t xml:space="preserve"> LẦN</w:t>
            </w:r>
            <w:r w:rsidR="0011283C">
              <w:rPr>
                <w:b/>
                <w:bCs/>
                <w:color w:val="000000"/>
                <w:sz w:val="28"/>
                <w:szCs w:val="28"/>
                <w:shd w:val="clear" w:color="auto" w:fill="FFFFFF"/>
              </w:rPr>
              <w:t xml:space="preserve"> </w:t>
            </w:r>
            <w:r w:rsidR="003E4252">
              <w:rPr>
                <w:b/>
                <w:bCs/>
                <w:color w:val="000000"/>
                <w:sz w:val="28"/>
                <w:szCs w:val="28"/>
                <w:shd w:val="clear" w:color="auto" w:fill="FFFFFF"/>
              </w:rPr>
              <w:t>3</w:t>
            </w:r>
          </w:p>
        </w:tc>
      </w:tr>
    </w:tbl>
    <w:p w:rsidR="001F0C95" w:rsidRDefault="001F0C95">
      <w:pPr>
        <w:pStyle w:val="NormalWeb"/>
        <w:shd w:val="clear" w:color="auto" w:fill="FFFFFF"/>
        <w:spacing w:before="120" w:beforeAutospacing="0" w:after="120" w:afterAutospacing="0" w:line="225" w:lineRule="atLeast"/>
        <w:rPr>
          <w:b/>
          <w:bCs/>
          <w:color w:val="000000"/>
          <w:sz w:val="28"/>
          <w:szCs w:val="28"/>
          <w:shd w:val="clear" w:color="auto" w:fill="FFFFFF"/>
        </w:rPr>
      </w:pPr>
    </w:p>
    <w:p w:rsidR="002C25CB" w:rsidRDefault="00C745E8">
      <w:pPr>
        <w:pStyle w:val="NormalWeb"/>
        <w:shd w:val="clear" w:color="auto" w:fill="FFFFFF"/>
        <w:spacing w:beforeAutospacing="0" w:afterAutospacing="0"/>
        <w:jc w:val="center"/>
        <w:rPr>
          <w:color w:val="000000"/>
          <w:sz w:val="28"/>
          <w:szCs w:val="28"/>
        </w:rPr>
      </w:pPr>
      <w:r>
        <w:rPr>
          <w:b/>
          <w:bCs/>
          <w:color w:val="000000"/>
          <w:sz w:val="28"/>
          <w:szCs w:val="28"/>
          <w:shd w:val="clear" w:color="auto" w:fill="FFFFFF"/>
        </w:rPr>
        <w:t>QUYẾT ĐỊNH</w:t>
      </w:r>
      <w:bookmarkEnd w:id="0"/>
    </w:p>
    <w:p w:rsidR="002C25CB" w:rsidRDefault="00702095" w:rsidP="00B439B8">
      <w:pPr>
        <w:pStyle w:val="NormalWeb"/>
        <w:shd w:val="clear" w:color="auto" w:fill="FFFFFF"/>
        <w:spacing w:beforeAutospacing="0" w:afterAutospacing="0"/>
        <w:jc w:val="center"/>
        <w:rPr>
          <w:b/>
          <w:bCs/>
          <w:color w:val="000000"/>
          <w:sz w:val="28"/>
          <w:szCs w:val="28"/>
          <w:shd w:val="clear" w:color="auto" w:fill="FFFFFF"/>
        </w:rPr>
      </w:pPr>
      <w:bookmarkStart w:id="1" w:name="loai_1_name"/>
      <w:r>
        <w:rPr>
          <w:b/>
          <w:bCs/>
          <w:color w:val="000000"/>
          <w:sz w:val="28"/>
          <w:szCs w:val="28"/>
          <w:shd w:val="clear" w:color="auto" w:fill="FFFFFF"/>
        </w:rPr>
        <w:t>Quy định mức chi đảm bảo cho việc tổ chức thực hiện bồi thường, hỗ trợ, tái định cư</w:t>
      </w:r>
      <w:r w:rsidR="00C745E8">
        <w:rPr>
          <w:b/>
          <w:bCs/>
          <w:color w:val="000000"/>
          <w:sz w:val="28"/>
          <w:szCs w:val="28"/>
          <w:shd w:val="clear" w:color="auto" w:fill="FFFFFF"/>
        </w:rPr>
        <w:t xml:space="preserve"> </w:t>
      </w:r>
      <w:r w:rsidR="00DD76F0" w:rsidRPr="00DD76F0">
        <w:rPr>
          <w:b/>
          <w:bCs/>
          <w:color w:val="000000"/>
          <w:sz w:val="28"/>
          <w:szCs w:val="28"/>
          <w:shd w:val="clear" w:color="auto" w:fill="FFFFFF"/>
        </w:rPr>
        <w:t>khi Nhà nước thu hồi đất</w:t>
      </w:r>
      <w:r w:rsidR="00DD76F0">
        <w:rPr>
          <w:b/>
          <w:bCs/>
          <w:color w:val="000000"/>
          <w:sz w:val="28"/>
          <w:szCs w:val="28"/>
          <w:shd w:val="clear" w:color="auto" w:fill="FFFFFF"/>
        </w:rPr>
        <w:t xml:space="preserve"> </w:t>
      </w:r>
      <w:r w:rsidR="00C745E8">
        <w:rPr>
          <w:b/>
          <w:bCs/>
          <w:color w:val="000000"/>
          <w:sz w:val="28"/>
          <w:szCs w:val="28"/>
          <w:shd w:val="clear" w:color="auto" w:fill="FFFFFF"/>
        </w:rPr>
        <w:t xml:space="preserve">trên địa bàn tỉnh </w:t>
      </w:r>
      <w:r w:rsidR="00172AB3">
        <w:rPr>
          <w:b/>
          <w:bCs/>
          <w:color w:val="000000"/>
          <w:sz w:val="28"/>
          <w:szCs w:val="28"/>
          <w:shd w:val="clear" w:color="auto" w:fill="FFFFFF"/>
        </w:rPr>
        <w:t>Tuyên Quang</w:t>
      </w:r>
      <w:r w:rsidR="00C745E8">
        <w:rPr>
          <w:b/>
          <w:bCs/>
          <w:color w:val="000000"/>
          <w:sz w:val="28"/>
          <w:szCs w:val="28"/>
          <w:shd w:val="clear" w:color="auto" w:fill="FFFFFF"/>
        </w:rPr>
        <w:t xml:space="preserve"> </w:t>
      </w:r>
      <w:bookmarkEnd w:id="1"/>
    </w:p>
    <w:p w:rsidR="002C25CB" w:rsidRDefault="00172AB3">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r w:rsidRPr="0019763B">
        <w:rPr>
          <w:b/>
          <w:bCs/>
          <w:noProof/>
          <w:color w:val="000000" w:themeColor="text1"/>
          <w:sz w:val="28"/>
          <w:szCs w:val="28"/>
          <w:lang w:eastAsia="en-US"/>
        </w:rPr>
        <mc:AlternateContent>
          <mc:Choice Requires="wps">
            <w:drawing>
              <wp:anchor distT="0" distB="0" distL="114300" distR="114300" simplePos="0" relativeHeight="251658240" behindDoc="0" locked="0" layoutInCell="1" allowOverlap="1">
                <wp:simplePos x="0" y="0"/>
                <wp:positionH relativeFrom="column">
                  <wp:posOffset>1958340</wp:posOffset>
                </wp:positionH>
                <wp:positionV relativeFrom="paragraph">
                  <wp:posOffset>22859</wp:posOffset>
                </wp:positionV>
                <wp:extent cx="190500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1905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385AC"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pt,1.8pt" to="304.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" strokecolor="#5b9bd5 [3204]" strokeweight=".5pt">
                <v:stroke joinstyle="miter"/>
              </v:line>
            </w:pict>
          </mc:Fallback>
        </mc:AlternateContent>
      </w:r>
    </w:p>
    <w:p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rsidR="00EE4CF3" w:rsidRPr="00EE4CF3" w:rsidRDefault="00EE4CF3" w:rsidP="00EE4CF3">
      <w:pPr>
        <w:pStyle w:val="NormalWeb"/>
        <w:shd w:val="clear" w:color="auto" w:fill="FFFFFF"/>
        <w:spacing w:before="120" w:beforeAutospacing="0" w:after="120" w:afterAutospacing="0" w:line="225" w:lineRule="atLeast"/>
        <w:ind w:firstLine="420"/>
        <w:jc w:val="both"/>
        <w:rPr>
          <w:i/>
          <w:iCs/>
          <w:color w:val="000000"/>
          <w:sz w:val="28"/>
          <w:szCs w:val="28"/>
          <w:shd w:val="clear" w:color="auto" w:fill="FFFFFF"/>
        </w:rPr>
      </w:pPr>
      <w:r w:rsidRPr="00EE4CF3">
        <w:rPr>
          <w:i/>
          <w:iCs/>
          <w:color w:val="000000"/>
          <w:sz w:val="28"/>
          <w:szCs w:val="28"/>
          <w:shd w:val="clear" w:color="auto" w:fill="FFFFFF"/>
        </w:rPr>
        <w:t>Căn cứ Luật Tổ chức chính quyền địa phương số 72/2025/QH15;</w:t>
      </w:r>
    </w:p>
    <w:p w:rsidR="00EE4CF3" w:rsidRPr="00EE4CF3" w:rsidRDefault="00EE4CF3" w:rsidP="00EE4CF3">
      <w:pPr>
        <w:pStyle w:val="NormalWeb"/>
        <w:shd w:val="clear" w:color="auto" w:fill="FFFFFF"/>
        <w:spacing w:before="120" w:beforeAutospacing="0" w:after="120" w:afterAutospacing="0" w:line="225" w:lineRule="atLeast"/>
        <w:ind w:firstLine="420"/>
        <w:jc w:val="both"/>
        <w:rPr>
          <w:i/>
          <w:iCs/>
          <w:color w:val="000000"/>
          <w:sz w:val="28"/>
          <w:szCs w:val="28"/>
          <w:shd w:val="clear" w:color="auto" w:fill="FFFFFF"/>
        </w:rPr>
      </w:pPr>
      <w:r w:rsidRPr="00EE4CF3">
        <w:rPr>
          <w:i/>
          <w:iCs/>
          <w:color w:val="000000"/>
          <w:sz w:val="28"/>
          <w:szCs w:val="28"/>
          <w:shd w:val="clear" w:color="auto" w:fill="FFFFFF"/>
        </w:rPr>
        <w:t>Căn cứ Luật Đất đai số 31/2024/QH15 được sửa đổi, bổ sung bởi Luật số 43/2024/QH15;</w:t>
      </w:r>
    </w:p>
    <w:p w:rsidR="003E4252" w:rsidRDefault="003E4252" w:rsidP="003E4252">
      <w:pPr>
        <w:pStyle w:val="NormalWeb"/>
        <w:shd w:val="clear" w:color="auto" w:fill="FFFFFF"/>
        <w:spacing w:before="120" w:beforeAutospacing="0" w:after="120" w:afterAutospacing="0" w:line="225" w:lineRule="atLeast"/>
        <w:ind w:firstLine="420"/>
        <w:jc w:val="both"/>
        <w:rPr>
          <w:i/>
          <w:iCs/>
          <w:color w:val="000000"/>
          <w:sz w:val="28"/>
          <w:szCs w:val="28"/>
          <w:shd w:val="clear" w:color="auto" w:fill="FFFFFF"/>
        </w:rPr>
      </w:pPr>
      <w:r w:rsidRPr="003E4252">
        <w:rPr>
          <w:i/>
          <w:iCs/>
          <w:color w:val="000000"/>
          <w:sz w:val="28"/>
          <w:szCs w:val="28"/>
          <w:shd w:val="clear" w:color="auto" w:fill="FFFFFF"/>
        </w:rPr>
        <w:t>Căn cứ Nghị định số</w:t>
      </w:r>
      <w:r>
        <w:rPr>
          <w:i/>
          <w:iCs/>
          <w:color w:val="000000"/>
          <w:sz w:val="28"/>
          <w:szCs w:val="28"/>
          <w:shd w:val="clear" w:color="auto" w:fill="FFFFFF"/>
        </w:rPr>
        <w:t xml:space="preserve"> </w:t>
      </w:r>
      <w:r w:rsidRPr="003E4252">
        <w:rPr>
          <w:i/>
          <w:iCs/>
          <w:color w:val="000000"/>
          <w:sz w:val="28"/>
          <w:szCs w:val="28"/>
          <w:shd w:val="clear" w:color="auto" w:fill="FFFFFF"/>
        </w:rPr>
        <w:t>88/2024/NĐ-CP của Chính phủ quy định về bồi thường, hỗ trợ tái định cư khi Nhà</w:t>
      </w:r>
      <w:r>
        <w:rPr>
          <w:i/>
          <w:iCs/>
          <w:color w:val="000000"/>
          <w:sz w:val="28"/>
          <w:szCs w:val="28"/>
          <w:shd w:val="clear" w:color="auto" w:fill="FFFFFF"/>
        </w:rPr>
        <w:t xml:space="preserve"> </w:t>
      </w:r>
      <w:r w:rsidRPr="003E4252">
        <w:rPr>
          <w:i/>
          <w:iCs/>
          <w:color w:val="000000"/>
          <w:sz w:val="28"/>
          <w:szCs w:val="28"/>
          <w:shd w:val="clear" w:color="auto" w:fill="FFFFFF"/>
        </w:rPr>
        <w:t>nước thu hồi đất, được sửa đổi, bổ sung bởi Nghị định số 151/2025/NĐ-CP, Nghị</w:t>
      </w:r>
      <w:r>
        <w:rPr>
          <w:i/>
          <w:iCs/>
          <w:color w:val="000000"/>
          <w:sz w:val="28"/>
          <w:szCs w:val="28"/>
          <w:shd w:val="clear" w:color="auto" w:fill="FFFFFF"/>
        </w:rPr>
        <w:t xml:space="preserve"> </w:t>
      </w:r>
      <w:r w:rsidRPr="003E4252">
        <w:rPr>
          <w:i/>
          <w:iCs/>
          <w:color w:val="000000"/>
          <w:sz w:val="28"/>
          <w:szCs w:val="28"/>
          <w:shd w:val="clear" w:color="auto" w:fill="FFFFFF"/>
        </w:rPr>
        <w:t>định số 226/2025/NĐ-CP</w:t>
      </w:r>
      <w:r>
        <w:rPr>
          <w:i/>
          <w:iCs/>
          <w:color w:val="000000"/>
          <w:sz w:val="28"/>
          <w:szCs w:val="28"/>
          <w:shd w:val="clear" w:color="auto" w:fill="FFFFFF"/>
        </w:rPr>
        <w:t>;</w:t>
      </w:r>
    </w:p>
    <w:p w:rsidR="002A5E96" w:rsidRPr="003E4252" w:rsidRDefault="00C745E8" w:rsidP="003E4252">
      <w:pPr>
        <w:pStyle w:val="NormalWeb"/>
        <w:shd w:val="clear" w:color="auto" w:fill="FFFFFF"/>
        <w:spacing w:before="120" w:line="225" w:lineRule="atLeast"/>
        <w:ind w:firstLine="420"/>
        <w:jc w:val="both"/>
        <w:rPr>
          <w:i/>
          <w:iCs/>
          <w:color w:val="000000"/>
          <w:sz w:val="28"/>
          <w:szCs w:val="28"/>
          <w:shd w:val="clear" w:color="auto" w:fill="FFFFFF"/>
        </w:rPr>
      </w:pPr>
      <w:r w:rsidRPr="002A5E96">
        <w:rPr>
          <w:i/>
          <w:iCs/>
          <w:color w:val="000000"/>
          <w:spacing w:val="-2"/>
          <w:sz w:val="28"/>
          <w:szCs w:val="28"/>
          <w:shd w:val="clear" w:color="auto" w:fill="FFFFFF"/>
        </w:rPr>
        <w:t>Theo đề nghị của Giám đốc Sở Tài chính</w:t>
      </w:r>
      <w:r w:rsidR="003E4252">
        <w:rPr>
          <w:i/>
          <w:iCs/>
          <w:color w:val="000000"/>
          <w:spacing w:val="-2"/>
          <w:sz w:val="28"/>
          <w:szCs w:val="28"/>
          <w:shd w:val="clear" w:color="auto" w:fill="FFFFFF"/>
        </w:rPr>
        <w:t>;</w:t>
      </w:r>
      <w:r w:rsidR="002A5E96" w:rsidRPr="002A5E96">
        <w:rPr>
          <w:i/>
          <w:iCs/>
          <w:color w:val="000000"/>
          <w:spacing w:val="-2"/>
          <w:sz w:val="28"/>
          <w:szCs w:val="28"/>
          <w:shd w:val="clear" w:color="auto" w:fill="FFFFFF"/>
        </w:rPr>
        <w:t xml:space="preserve"> </w:t>
      </w:r>
    </w:p>
    <w:p w:rsidR="002C25CB" w:rsidRDefault="00EE4CF3" w:rsidP="00EE4CF3">
      <w:pPr>
        <w:pStyle w:val="NormalWeb"/>
        <w:shd w:val="clear" w:color="auto" w:fill="FFFFFF"/>
        <w:spacing w:before="120" w:beforeAutospacing="0" w:after="120" w:afterAutospacing="0" w:line="225" w:lineRule="atLeast"/>
        <w:ind w:firstLine="420"/>
        <w:jc w:val="both"/>
        <w:rPr>
          <w:i/>
          <w:iCs/>
          <w:color w:val="000000"/>
          <w:sz w:val="28"/>
          <w:szCs w:val="28"/>
          <w:shd w:val="clear" w:color="auto" w:fill="FFFFFF"/>
        </w:rPr>
      </w:pPr>
      <w:r w:rsidRPr="002A5E96">
        <w:rPr>
          <w:i/>
          <w:iCs/>
          <w:color w:val="000000"/>
          <w:spacing w:val="-2"/>
          <w:sz w:val="28"/>
          <w:szCs w:val="28"/>
          <w:shd w:val="clear" w:color="auto" w:fill="FFFFFF"/>
        </w:rPr>
        <w:t>Ủy ban nhân dân</w:t>
      </w:r>
      <w:r>
        <w:rPr>
          <w:i/>
          <w:iCs/>
          <w:color w:val="000000"/>
          <w:spacing w:val="-2"/>
          <w:sz w:val="28"/>
          <w:szCs w:val="28"/>
          <w:shd w:val="clear" w:color="auto" w:fill="FFFFFF"/>
        </w:rPr>
        <w:t xml:space="preserve"> ban hành Quyết định </w:t>
      </w:r>
      <w:r w:rsidRPr="002A5E96">
        <w:rPr>
          <w:i/>
          <w:iCs/>
          <w:color w:val="000000"/>
          <w:spacing w:val="-2"/>
          <w:sz w:val="28"/>
          <w:szCs w:val="28"/>
          <w:shd w:val="clear" w:color="auto" w:fill="FFFFFF"/>
        </w:rPr>
        <w:t xml:space="preserve">quy định </w:t>
      </w:r>
      <w:r w:rsidRPr="00702095">
        <w:rPr>
          <w:bCs/>
          <w:i/>
          <w:color w:val="000000"/>
          <w:sz w:val="28"/>
          <w:szCs w:val="28"/>
          <w:shd w:val="clear" w:color="auto" w:fill="FFFFFF"/>
        </w:rPr>
        <w:t>mức chi đảm bảo cho việc tổ chức thực hiện bồi thường, hỗ trợ, tái định</w:t>
      </w:r>
      <w:r>
        <w:rPr>
          <w:bCs/>
          <w:i/>
          <w:color w:val="000000"/>
          <w:sz w:val="28"/>
          <w:szCs w:val="28"/>
          <w:shd w:val="clear" w:color="auto" w:fill="FFFFFF"/>
        </w:rPr>
        <w:t xml:space="preserve"> cư</w:t>
      </w:r>
      <w:r w:rsidRPr="00702095">
        <w:rPr>
          <w:bCs/>
          <w:i/>
          <w:color w:val="000000"/>
          <w:sz w:val="28"/>
          <w:szCs w:val="28"/>
          <w:shd w:val="clear" w:color="auto" w:fill="FFFFFF"/>
        </w:rPr>
        <w:t xml:space="preserve"> </w:t>
      </w:r>
      <w:r>
        <w:rPr>
          <w:bCs/>
          <w:i/>
          <w:color w:val="000000"/>
          <w:sz w:val="28"/>
          <w:szCs w:val="28"/>
          <w:shd w:val="clear" w:color="auto" w:fill="FFFFFF"/>
        </w:rPr>
        <w:t xml:space="preserve">khi Nhà nước thu hồi đất </w:t>
      </w:r>
      <w:r w:rsidRPr="00702095">
        <w:rPr>
          <w:bCs/>
          <w:i/>
          <w:color w:val="000000"/>
          <w:sz w:val="28"/>
          <w:szCs w:val="28"/>
          <w:shd w:val="clear" w:color="auto" w:fill="FFFFFF"/>
        </w:rPr>
        <w:t>trên địa</w:t>
      </w:r>
      <w:r>
        <w:rPr>
          <w:b/>
          <w:bCs/>
          <w:color w:val="000000"/>
          <w:sz w:val="28"/>
          <w:szCs w:val="28"/>
          <w:shd w:val="clear" w:color="auto" w:fill="FFFFFF"/>
        </w:rPr>
        <w:t xml:space="preserve"> </w:t>
      </w:r>
      <w:r w:rsidRPr="00702095">
        <w:rPr>
          <w:bCs/>
          <w:i/>
          <w:color w:val="000000"/>
          <w:sz w:val="28"/>
          <w:szCs w:val="28"/>
          <w:shd w:val="clear" w:color="auto" w:fill="FFFFFF"/>
        </w:rPr>
        <w:t>bàn tỉnh Tuyên Quang</w:t>
      </w:r>
      <w:r>
        <w:rPr>
          <w:bCs/>
          <w:i/>
          <w:color w:val="000000"/>
          <w:sz w:val="28"/>
          <w:szCs w:val="28"/>
          <w:shd w:val="clear" w:color="auto" w:fill="FFFFFF"/>
        </w:rPr>
        <w:t>.</w:t>
      </w:r>
      <w:r>
        <w:rPr>
          <w:i/>
          <w:iCs/>
          <w:color w:val="000000"/>
          <w:spacing w:val="-2"/>
          <w:sz w:val="28"/>
          <w:szCs w:val="28"/>
          <w:shd w:val="clear" w:color="auto" w:fill="FFFFFF"/>
        </w:rPr>
        <w:t xml:space="preserve"> </w:t>
      </w:r>
    </w:p>
    <w:p w:rsidR="00702095" w:rsidRDefault="00702095">
      <w:pPr>
        <w:pStyle w:val="NormalWeb"/>
        <w:shd w:val="clear" w:color="auto" w:fill="FFFFFF"/>
        <w:spacing w:before="120" w:beforeAutospacing="0" w:after="120" w:afterAutospacing="0" w:line="225" w:lineRule="atLeast"/>
        <w:jc w:val="center"/>
        <w:rPr>
          <w:color w:val="000000"/>
          <w:sz w:val="28"/>
          <w:szCs w:val="28"/>
        </w:rPr>
      </w:pPr>
    </w:p>
    <w:p w:rsidR="00702095" w:rsidRPr="00702095" w:rsidRDefault="00702095" w:rsidP="00E21681">
      <w:pPr>
        <w:spacing w:before="120"/>
        <w:jc w:val="both"/>
        <w:rPr>
          <w:rFonts w:ascii="Times New Roman" w:hAnsi="Times New Roman" w:cs="Times New Roman"/>
          <w:sz w:val="28"/>
          <w:szCs w:val="28"/>
        </w:rPr>
      </w:pPr>
      <w:bookmarkStart w:id="2" w:name="dieu_1"/>
      <w:bookmarkStart w:id="3" w:name="dieu_2"/>
      <w:r>
        <w:rPr>
          <w:rFonts w:ascii="Times New Roman" w:hAnsi="Times New Roman" w:cs="Times New Roman"/>
          <w:b/>
          <w:bCs/>
          <w:sz w:val="28"/>
          <w:szCs w:val="28"/>
        </w:rPr>
        <w:tab/>
      </w:r>
      <w:r w:rsidRPr="00702095">
        <w:rPr>
          <w:rFonts w:ascii="Times New Roman" w:hAnsi="Times New Roman" w:cs="Times New Roman"/>
          <w:b/>
          <w:bCs/>
          <w:sz w:val="28"/>
          <w:szCs w:val="28"/>
        </w:rPr>
        <w:t>Điều 1. Phạm vi điều chỉnh</w:t>
      </w:r>
      <w:bookmarkEnd w:id="2"/>
    </w:p>
    <w:p w:rsidR="00702095" w:rsidRPr="00702095" w:rsidRDefault="00702095" w:rsidP="00E21681">
      <w:pPr>
        <w:spacing w:before="120"/>
        <w:jc w:val="both"/>
        <w:rPr>
          <w:rFonts w:ascii="Times New Roman" w:hAnsi="Times New Roman" w:cs="Times New Roman"/>
          <w:sz w:val="28"/>
          <w:szCs w:val="28"/>
        </w:rPr>
      </w:pPr>
      <w:r>
        <w:rPr>
          <w:rFonts w:ascii="Times New Roman" w:hAnsi="Times New Roman" w:cs="Times New Roman"/>
          <w:sz w:val="28"/>
          <w:szCs w:val="28"/>
        </w:rPr>
        <w:tab/>
        <w:t>Quyết định</w:t>
      </w:r>
      <w:r w:rsidRPr="00702095">
        <w:rPr>
          <w:rFonts w:ascii="Times New Roman" w:hAnsi="Times New Roman" w:cs="Times New Roman"/>
          <w:sz w:val="28"/>
          <w:szCs w:val="28"/>
        </w:rPr>
        <w:t xml:space="preserve"> này quy định mức chi đảm </w:t>
      </w:r>
      <w:r w:rsidR="00BB5330" w:rsidRPr="00702095">
        <w:rPr>
          <w:rFonts w:ascii="Times New Roman" w:hAnsi="Times New Roman" w:cs="Times New Roman"/>
          <w:sz w:val="28"/>
          <w:szCs w:val="28"/>
        </w:rPr>
        <w:t xml:space="preserve">bảo </w:t>
      </w:r>
      <w:r w:rsidRPr="00702095">
        <w:rPr>
          <w:rFonts w:ascii="Times New Roman" w:hAnsi="Times New Roman" w:cs="Times New Roman"/>
          <w:sz w:val="28"/>
          <w:szCs w:val="28"/>
        </w:rPr>
        <w:t xml:space="preserve">cho việc tổ chức thực hiện bồi thường, hỗ trợ, tái định cư khi Nhà nước thu hồi đất trên địa bàn tỉnh </w:t>
      </w:r>
      <w:r>
        <w:rPr>
          <w:rFonts w:ascii="Times New Roman" w:hAnsi="Times New Roman" w:cs="Times New Roman"/>
          <w:sz w:val="28"/>
          <w:szCs w:val="28"/>
        </w:rPr>
        <w:t>Tuyên Quang</w:t>
      </w:r>
      <w:r w:rsidRPr="00702095">
        <w:rPr>
          <w:rFonts w:ascii="Times New Roman" w:hAnsi="Times New Roman" w:cs="Times New Roman"/>
          <w:sz w:val="28"/>
          <w:szCs w:val="28"/>
        </w:rPr>
        <w:t xml:space="preserve"> đối với các khoản chi chưa có định mức, tiêu chuẩn, đơn giá do cơ quan nhà nước có thẩm quyền quy định tại Điều 27 Nghị định số 88/2024/NĐ-CP của Chính phủ quy định về bồi thường, hỗ trợ, tái định cư khi Nhà nước thu hồi đất.</w:t>
      </w:r>
    </w:p>
    <w:p w:rsidR="00702095" w:rsidRPr="00702095" w:rsidRDefault="00FE5BCB" w:rsidP="00E21681">
      <w:pPr>
        <w:spacing w:before="120"/>
        <w:jc w:val="both"/>
        <w:rPr>
          <w:rFonts w:ascii="Times New Roman" w:hAnsi="Times New Roman" w:cs="Times New Roman"/>
          <w:sz w:val="28"/>
          <w:szCs w:val="28"/>
        </w:rPr>
      </w:pPr>
      <w:r>
        <w:rPr>
          <w:rFonts w:ascii="Times New Roman" w:hAnsi="Times New Roman" w:cs="Times New Roman"/>
          <w:b/>
          <w:bCs/>
          <w:sz w:val="28"/>
          <w:szCs w:val="28"/>
        </w:rPr>
        <w:tab/>
      </w:r>
      <w:r w:rsidR="00702095" w:rsidRPr="00702095">
        <w:rPr>
          <w:rFonts w:ascii="Times New Roman" w:hAnsi="Times New Roman" w:cs="Times New Roman"/>
          <w:b/>
          <w:bCs/>
          <w:sz w:val="28"/>
          <w:szCs w:val="28"/>
        </w:rPr>
        <w:t>Điều 2. Đối tượng áp dụng</w:t>
      </w:r>
    </w:p>
    <w:p w:rsidR="00702095" w:rsidRPr="00702095" w:rsidRDefault="00FE5BCB" w:rsidP="00E21681">
      <w:pPr>
        <w:spacing w:before="120"/>
        <w:jc w:val="both"/>
        <w:rPr>
          <w:rFonts w:ascii="Times New Roman" w:hAnsi="Times New Roman" w:cs="Times New Roman"/>
          <w:sz w:val="28"/>
          <w:szCs w:val="28"/>
        </w:rPr>
      </w:pPr>
      <w:r>
        <w:rPr>
          <w:rFonts w:ascii="Times New Roman" w:hAnsi="Times New Roman" w:cs="Times New Roman"/>
          <w:sz w:val="28"/>
          <w:szCs w:val="28"/>
        </w:rPr>
        <w:tab/>
      </w:r>
      <w:r w:rsidR="00702095" w:rsidRPr="00702095">
        <w:rPr>
          <w:rFonts w:ascii="Times New Roman" w:hAnsi="Times New Roman" w:cs="Times New Roman"/>
          <w:sz w:val="28"/>
          <w:szCs w:val="28"/>
        </w:rPr>
        <w:t xml:space="preserve">1. Đơn vị, tổ chức thực hiện nhiệm vụ bồi thường, hỗ trợ, tái định cư </w:t>
      </w:r>
      <w:r w:rsidR="009D0E5E" w:rsidRPr="00702095">
        <w:rPr>
          <w:rFonts w:ascii="Times New Roman" w:hAnsi="Times New Roman" w:cs="Times New Roman"/>
          <w:sz w:val="28"/>
          <w:szCs w:val="28"/>
        </w:rPr>
        <w:t xml:space="preserve">khi Nhà nước thu hồi đất </w:t>
      </w:r>
      <w:r w:rsidR="00702095" w:rsidRPr="00702095">
        <w:rPr>
          <w:rFonts w:ascii="Times New Roman" w:hAnsi="Times New Roman" w:cs="Times New Roman"/>
          <w:sz w:val="28"/>
          <w:szCs w:val="28"/>
        </w:rPr>
        <w:t>theo quy định của pháp luật.</w:t>
      </w:r>
    </w:p>
    <w:p w:rsidR="00702095" w:rsidRPr="00DF42E4" w:rsidRDefault="00FE5BCB" w:rsidP="00E21681">
      <w:pPr>
        <w:spacing w:before="120"/>
        <w:jc w:val="both"/>
        <w:rPr>
          <w:rFonts w:ascii="Times New Roman" w:hAnsi="Times New Roman" w:cs="Times New Roman"/>
          <w:spacing w:val="4"/>
          <w:sz w:val="28"/>
          <w:szCs w:val="28"/>
        </w:rPr>
      </w:pPr>
      <w:r>
        <w:rPr>
          <w:rFonts w:ascii="Times New Roman" w:hAnsi="Times New Roman" w:cs="Times New Roman"/>
          <w:sz w:val="28"/>
          <w:szCs w:val="28"/>
        </w:rPr>
        <w:tab/>
      </w:r>
      <w:r w:rsidR="00702095" w:rsidRPr="00DF42E4">
        <w:rPr>
          <w:rFonts w:ascii="Times New Roman" w:hAnsi="Times New Roman" w:cs="Times New Roman"/>
          <w:spacing w:val="4"/>
          <w:sz w:val="28"/>
          <w:szCs w:val="28"/>
        </w:rPr>
        <w:t xml:space="preserve">2. Các </w:t>
      </w:r>
      <w:r w:rsidR="00B90E20">
        <w:rPr>
          <w:rFonts w:ascii="Times New Roman" w:hAnsi="Times New Roman" w:cs="Times New Roman"/>
          <w:spacing w:val="4"/>
          <w:sz w:val="28"/>
          <w:szCs w:val="28"/>
        </w:rPr>
        <w:t>cơ quan, tổ chức, cá nhân</w:t>
      </w:r>
      <w:r w:rsidR="00702095" w:rsidRPr="00DF42E4">
        <w:rPr>
          <w:rFonts w:ascii="Times New Roman" w:hAnsi="Times New Roman" w:cs="Times New Roman"/>
          <w:spacing w:val="4"/>
          <w:sz w:val="28"/>
          <w:szCs w:val="28"/>
        </w:rPr>
        <w:t xml:space="preserve"> có liên quan tới việc lập, sử dụng và thanh, quyết toán kinh phí tổ chức thực hiện bồi thường, hỗ trợ, tái định cư khi Nhà nước thu hồi đất.</w:t>
      </w:r>
    </w:p>
    <w:p w:rsidR="00702095" w:rsidRPr="00702095" w:rsidRDefault="00FE5BCB" w:rsidP="00E21681">
      <w:pPr>
        <w:spacing w:before="120"/>
        <w:jc w:val="both"/>
        <w:rPr>
          <w:rFonts w:ascii="Times New Roman" w:hAnsi="Times New Roman" w:cs="Times New Roman"/>
          <w:sz w:val="28"/>
          <w:szCs w:val="28"/>
        </w:rPr>
      </w:pPr>
      <w:bookmarkStart w:id="4" w:name="dieu_3"/>
      <w:r>
        <w:rPr>
          <w:rFonts w:ascii="Times New Roman" w:hAnsi="Times New Roman" w:cs="Times New Roman"/>
          <w:b/>
          <w:bCs/>
          <w:sz w:val="28"/>
          <w:szCs w:val="28"/>
        </w:rPr>
        <w:lastRenderedPageBreak/>
        <w:tab/>
      </w:r>
      <w:r w:rsidR="00702095" w:rsidRPr="00702095">
        <w:rPr>
          <w:rFonts w:ascii="Times New Roman" w:hAnsi="Times New Roman" w:cs="Times New Roman"/>
          <w:b/>
          <w:bCs/>
          <w:sz w:val="28"/>
          <w:szCs w:val="28"/>
        </w:rPr>
        <w:t>Điều 3. Mức chi tổ chức thực hiện bồi thường, hỗ trợ, tái định cư</w:t>
      </w:r>
      <w:bookmarkEnd w:id="4"/>
    </w:p>
    <w:p w:rsidR="00702095" w:rsidRPr="00702095" w:rsidRDefault="00FE5BCB" w:rsidP="00E21681">
      <w:pPr>
        <w:spacing w:before="120"/>
        <w:jc w:val="both"/>
        <w:rPr>
          <w:rFonts w:ascii="Times New Roman" w:hAnsi="Times New Roman" w:cs="Times New Roman"/>
          <w:sz w:val="28"/>
          <w:szCs w:val="28"/>
        </w:rPr>
      </w:pPr>
      <w:r>
        <w:rPr>
          <w:rFonts w:ascii="Times New Roman" w:hAnsi="Times New Roman" w:cs="Times New Roman"/>
          <w:sz w:val="28"/>
          <w:szCs w:val="28"/>
        </w:rPr>
        <w:tab/>
      </w:r>
      <w:r w:rsidR="00702095" w:rsidRPr="00702095">
        <w:rPr>
          <w:rFonts w:ascii="Times New Roman" w:hAnsi="Times New Roman" w:cs="Times New Roman"/>
          <w:sz w:val="28"/>
          <w:szCs w:val="28"/>
        </w:rPr>
        <w:t xml:space="preserve">1.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 </w:t>
      </w:r>
      <w:r w:rsidR="0046566A">
        <w:rPr>
          <w:rFonts w:ascii="Times New Roman" w:hAnsi="Times New Roman" w:cs="Times New Roman"/>
          <w:sz w:val="28"/>
          <w:szCs w:val="28"/>
        </w:rPr>
        <w:t>260</w:t>
      </w:r>
      <w:r w:rsidR="00702095" w:rsidRPr="00702095">
        <w:rPr>
          <w:rFonts w:ascii="Times New Roman" w:hAnsi="Times New Roman" w:cs="Times New Roman"/>
          <w:sz w:val="28"/>
          <w:szCs w:val="28"/>
        </w:rPr>
        <w:t>.000 đồng/người/ngày.</w:t>
      </w:r>
    </w:p>
    <w:p w:rsidR="00702095" w:rsidRPr="00702095" w:rsidRDefault="00FE5BCB" w:rsidP="00E21681">
      <w:pPr>
        <w:spacing w:before="120"/>
        <w:jc w:val="both"/>
        <w:rPr>
          <w:rFonts w:ascii="Times New Roman" w:hAnsi="Times New Roman" w:cs="Times New Roman"/>
          <w:sz w:val="28"/>
          <w:szCs w:val="28"/>
        </w:rPr>
      </w:pPr>
      <w:r>
        <w:rPr>
          <w:rFonts w:ascii="Times New Roman" w:hAnsi="Times New Roman" w:cs="Times New Roman"/>
          <w:sz w:val="28"/>
          <w:szCs w:val="28"/>
        </w:rPr>
        <w:tab/>
      </w:r>
      <w:r w:rsidR="00702095" w:rsidRPr="00702095">
        <w:rPr>
          <w:rFonts w:ascii="Times New Roman" w:hAnsi="Times New Roman" w:cs="Times New Roman"/>
          <w:sz w:val="28"/>
          <w:szCs w:val="28"/>
        </w:rPr>
        <w:t xml:space="preserve">2. Chi phát tờ khai, hướng dẫn người có đất, chủ sở hữu tài sản kê khai: </w:t>
      </w:r>
      <w:r w:rsidR="0046566A">
        <w:rPr>
          <w:rFonts w:ascii="Times New Roman" w:hAnsi="Times New Roman" w:cs="Times New Roman"/>
          <w:sz w:val="28"/>
          <w:szCs w:val="28"/>
        </w:rPr>
        <w:t>200.000</w:t>
      </w:r>
      <w:r w:rsidR="00702095" w:rsidRPr="00702095">
        <w:rPr>
          <w:rFonts w:ascii="Times New Roman" w:hAnsi="Times New Roman" w:cs="Times New Roman"/>
          <w:sz w:val="28"/>
          <w:szCs w:val="28"/>
        </w:rPr>
        <w:t xml:space="preserve"> đồng/người/ngày.</w:t>
      </w:r>
    </w:p>
    <w:p w:rsidR="00702095" w:rsidRPr="00702095" w:rsidRDefault="00FE5BCB" w:rsidP="00E21681">
      <w:pPr>
        <w:spacing w:before="120"/>
        <w:jc w:val="both"/>
        <w:rPr>
          <w:rFonts w:ascii="Times New Roman" w:hAnsi="Times New Roman" w:cs="Times New Roman"/>
          <w:sz w:val="28"/>
          <w:szCs w:val="28"/>
        </w:rPr>
      </w:pPr>
      <w:r>
        <w:rPr>
          <w:rFonts w:ascii="Times New Roman" w:hAnsi="Times New Roman" w:cs="Times New Roman"/>
          <w:sz w:val="28"/>
          <w:szCs w:val="28"/>
        </w:rPr>
        <w:tab/>
      </w:r>
      <w:r w:rsidR="00702095" w:rsidRPr="00702095">
        <w:rPr>
          <w:rFonts w:ascii="Times New Roman" w:hAnsi="Times New Roman" w:cs="Times New Roman"/>
          <w:sz w:val="28"/>
          <w:szCs w:val="28"/>
        </w:rPr>
        <w:t xml:space="preserve">3. Chi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chủ sở hữu tài sản: </w:t>
      </w:r>
      <w:r w:rsidR="004903CE">
        <w:rPr>
          <w:rFonts w:ascii="Times New Roman" w:hAnsi="Times New Roman" w:cs="Times New Roman"/>
          <w:sz w:val="28"/>
          <w:szCs w:val="28"/>
        </w:rPr>
        <w:t>300.000</w:t>
      </w:r>
      <w:r w:rsidR="00702095" w:rsidRPr="00702095">
        <w:rPr>
          <w:rFonts w:ascii="Times New Roman" w:hAnsi="Times New Roman" w:cs="Times New Roman"/>
          <w:sz w:val="28"/>
          <w:szCs w:val="28"/>
        </w:rPr>
        <w:t xml:space="preserve"> đồng/người/ngày.</w:t>
      </w:r>
    </w:p>
    <w:p w:rsidR="00702095" w:rsidRPr="00702095" w:rsidRDefault="00FE5BCB" w:rsidP="00E21681">
      <w:pPr>
        <w:spacing w:before="120"/>
        <w:jc w:val="both"/>
        <w:rPr>
          <w:rFonts w:ascii="Times New Roman" w:hAnsi="Times New Roman" w:cs="Times New Roman"/>
          <w:sz w:val="28"/>
          <w:szCs w:val="28"/>
        </w:rPr>
      </w:pPr>
      <w:r>
        <w:rPr>
          <w:rFonts w:ascii="Times New Roman" w:hAnsi="Times New Roman" w:cs="Times New Roman"/>
          <w:sz w:val="28"/>
          <w:szCs w:val="28"/>
        </w:rPr>
        <w:tab/>
      </w:r>
      <w:r w:rsidR="00702095" w:rsidRPr="00702095">
        <w:rPr>
          <w:rFonts w:ascii="Times New Roman" w:hAnsi="Times New Roman" w:cs="Times New Roman"/>
          <w:sz w:val="28"/>
          <w:szCs w:val="28"/>
        </w:rPr>
        <w:t xml:space="preserve">4. Chi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w:t>
      </w:r>
      <w:r w:rsidR="004903CE">
        <w:rPr>
          <w:rFonts w:ascii="Times New Roman" w:hAnsi="Times New Roman" w:cs="Times New Roman"/>
          <w:sz w:val="28"/>
          <w:szCs w:val="28"/>
        </w:rPr>
        <w:t>2</w:t>
      </w:r>
      <w:r w:rsidR="0046566A">
        <w:rPr>
          <w:rFonts w:ascii="Times New Roman" w:hAnsi="Times New Roman" w:cs="Times New Roman"/>
          <w:sz w:val="28"/>
          <w:szCs w:val="28"/>
        </w:rPr>
        <w:t>6</w:t>
      </w:r>
      <w:r w:rsidR="004903CE">
        <w:rPr>
          <w:rFonts w:ascii="Times New Roman" w:hAnsi="Times New Roman" w:cs="Times New Roman"/>
          <w:sz w:val="28"/>
          <w:szCs w:val="28"/>
        </w:rPr>
        <w:t>0</w:t>
      </w:r>
      <w:r w:rsidR="00702095" w:rsidRPr="00702095">
        <w:rPr>
          <w:rFonts w:ascii="Times New Roman" w:hAnsi="Times New Roman" w:cs="Times New Roman"/>
          <w:sz w:val="28"/>
          <w:szCs w:val="28"/>
        </w:rPr>
        <w:t>.000 đồng/người/ngày.</w:t>
      </w:r>
    </w:p>
    <w:p w:rsidR="00702095" w:rsidRPr="00702095" w:rsidRDefault="00FE5BCB" w:rsidP="00E21681">
      <w:pPr>
        <w:spacing w:before="120"/>
        <w:jc w:val="both"/>
        <w:rPr>
          <w:rFonts w:ascii="Times New Roman" w:hAnsi="Times New Roman" w:cs="Times New Roman"/>
          <w:sz w:val="28"/>
          <w:szCs w:val="28"/>
        </w:rPr>
      </w:pPr>
      <w:r>
        <w:rPr>
          <w:rFonts w:ascii="Times New Roman" w:hAnsi="Times New Roman" w:cs="Times New Roman"/>
          <w:sz w:val="28"/>
          <w:szCs w:val="28"/>
        </w:rPr>
        <w:tab/>
      </w:r>
      <w:r w:rsidR="00702095" w:rsidRPr="00702095">
        <w:rPr>
          <w:rFonts w:ascii="Times New Roman" w:hAnsi="Times New Roman" w:cs="Times New Roman"/>
          <w:sz w:val="28"/>
          <w:szCs w:val="28"/>
        </w:rPr>
        <w:t>5. Chi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w:t>
      </w:r>
      <w:r w:rsidR="004903CE">
        <w:rPr>
          <w:rFonts w:ascii="Times New Roman" w:hAnsi="Times New Roman" w:cs="Times New Roman"/>
          <w:sz w:val="28"/>
          <w:szCs w:val="28"/>
        </w:rPr>
        <w:t>nh cư: 2</w:t>
      </w:r>
      <w:r w:rsidR="0046566A">
        <w:rPr>
          <w:rFonts w:ascii="Times New Roman" w:hAnsi="Times New Roman" w:cs="Times New Roman"/>
          <w:sz w:val="28"/>
          <w:szCs w:val="28"/>
        </w:rPr>
        <w:t>6</w:t>
      </w:r>
      <w:r w:rsidR="00702095" w:rsidRPr="00702095">
        <w:rPr>
          <w:rFonts w:ascii="Times New Roman" w:hAnsi="Times New Roman" w:cs="Times New Roman"/>
          <w:sz w:val="28"/>
          <w:szCs w:val="28"/>
        </w:rPr>
        <w:t>0.000 đồng/người/ngày.</w:t>
      </w:r>
    </w:p>
    <w:p w:rsidR="00702095" w:rsidRPr="00702095" w:rsidRDefault="00FE5BCB" w:rsidP="00E21681">
      <w:pPr>
        <w:spacing w:before="120"/>
        <w:jc w:val="both"/>
        <w:rPr>
          <w:rFonts w:ascii="Times New Roman" w:hAnsi="Times New Roman" w:cs="Times New Roman"/>
          <w:sz w:val="28"/>
          <w:szCs w:val="28"/>
        </w:rPr>
      </w:pPr>
      <w:r>
        <w:rPr>
          <w:rFonts w:ascii="Times New Roman" w:hAnsi="Times New Roman" w:cs="Times New Roman"/>
          <w:sz w:val="28"/>
          <w:szCs w:val="28"/>
        </w:rPr>
        <w:tab/>
      </w:r>
      <w:r w:rsidR="00702095" w:rsidRPr="00702095">
        <w:rPr>
          <w:rFonts w:ascii="Times New Roman" w:hAnsi="Times New Roman" w:cs="Times New Roman"/>
          <w:sz w:val="28"/>
          <w:szCs w:val="28"/>
        </w:rPr>
        <w:t xml:space="preserve">6. Chi tổ chức chi trả tiền bồi thường, hỗ trợ, tái định cư theo phương án bồi thường, hỗ trợ, tái định cư đã được cơ quan nhà nước có thẩm quyền phê duyệt theo quy định: </w:t>
      </w:r>
      <w:r w:rsidR="0046566A">
        <w:rPr>
          <w:rFonts w:ascii="Times New Roman" w:hAnsi="Times New Roman" w:cs="Times New Roman"/>
          <w:sz w:val="28"/>
          <w:szCs w:val="28"/>
        </w:rPr>
        <w:t>20</w:t>
      </w:r>
      <w:r w:rsidR="004903CE">
        <w:rPr>
          <w:rFonts w:ascii="Times New Roman" w:hAnsi="Times New Roman" w:cs="Times New Roman"/>
          <w:sz w:val="28"/>
          <w:szCs w:val="28"/>
        </w:rPr>
        <w:t>0</w:t>
      </w:r>
      <w:r w:rsidR="00702095" w:rsidRPr="00702095">
        <w:rPr>
          <w:rFonts w:ascii="Times New Roman" w:hAnsi="Times New Roman" w:cs="Times New Roman"/>
          <w:sz w:val="28"/>
          <w:szCs w:val="28"/>
        </w:rPr>
        <w:t>.000 đồng/người/ngày.</w:t>
      </w:r>
    </w:p>
    <w:p w:rsidR="00702095" w:rsidRPr="00702095" w:rsidRDefault="00FE5BCB" w:rsidP="00E21681">
      <w:pPr>
        <w:spacing w:before="120"/>
        <w:jc w:val="both"/>
        <w:rPr>
          <w:rFonts w:ascii="Times New Roman" w:hAnsi="Times New Roman" w:cs="Times New Roman"/>
          <w:sz w:val="28"/>
          <w:szCs w:val="28"/>
        </w:rPr>
      </w:pPr>
      <w:r>
        <w:rPr>
          <w:rFonts w:ascii="Times New Roman" w:hAnsi="Times New Roman" w:cs="Times New Roman"/>
          <w:sz w:val="28"/>
          <w:szCs w:val="28"/>
        </w:rPr>
        <w:tab/>
      </w:r>
      <w:r w:rsidR="00702095" w:rsidRPr="00702095">
        <w:rPr>
          <w:rFonts w:ascii="Times New Roman" w:hAnsi="Times New Roman" w:cs="Times New Roman"/>
          <w:sz w:val="28"/>
          <w:szCs w:val="28"/>
        </w:rPr>
        <w:t xml:space="preserve">7. Chi phục vụ việc hướng dẫn thực hiện, giải quyết những vướng mắc trong tổ chức thực hiện phương án bồi thường, hỗ trợ, tái định cư đã được cơ quan nhà nước có thẩm quyền phê duyệt theo quy định: </w:t>
      </w:r>
      <w:r w:rsidR="0046566A">
        <w:rPr>
          <w:rFonts w:ascii="Times New Roman" w:hAnsi="Times New Roman" w:cs="Times New Roman"/>
          <w:sz w:val="28"/>
          <w:szCs w:val="28"/>
        </w:rPr>
        <w:t>26</w:t>
      </w:r>
      <w:r w:rsidR="004903CE">
        <w:rPr>
          <w:rFonts w:ascii="Times New Roman" w:hAnsi="Times New Roman" w:cs="Times New Roman"/>
          <w:sz w:val="28"/>
          <w:szCs w:val="28"/>
        </w:rPr>
        <w:t>0</w:t>
      </w:r>
      <w:r w:rsidR="00702095" w:rsidRPr="00702095">
        <w:rPr>
          <w:rFonts w:ascii="Times New Roman" w:hAnsi="Times New Roman" w:cs="Times New Roman"/>
          <w:sz w:val="28"/>
          <w:szCs w:val="28"/>
        </w:rPr>
        <w:t>.000 đồng/người/ngày.</w:t>
      </w:r>
    </w:p>
    <w:p w:rsidR="00702095" w:rsidRPr="00702095" w:rsidRDefault="00FE5BCB" w:rsidP="00E21681">
      <w:pPr>
        <w:spacing w:before="120"/>
        <w:jc w:val="both"/>
        <w:rPr>
          <w:rFonts w:ascii="Times New Roman" w:hAnsi="Times New Roman" w:cs="Times New Roman"/>
          <w:sz w:val="28"/>
          <w:szCs w:val="28"/>
        </w:rPr>
      </w:pPr>
      <w:r>
        <w:rPr>
          <w:rFonts w:ascii="Times New Roman" w:hAnsi="Times New Roman" w:cs="Times New Roman"/>
          <w:sz w:val="28"/>
          <w:szCs w:val="28"/>
        </w:rPr>
        <w:tab/>
      </w:r>
      <w:r w:rsidR="00702095" w:rsidRPr="00702095">
        <w:rPr>
          <w:rFonts w:ascii="Times New Roman" w:hAnsi="Times New Roman" w:cs="Times New Roman"/>
          <w:sz w:val="28"/>
          <w:szCs w:val="28"/>
        </w:rPr>
        <w:t xml:space="preserve">8. Chi thuê nhân công thực hiện công tác bồi thường, hỗ trợ, tái định cư (nếu có). Việc thuế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không có đủ nhân sự để thực hiện và không được thực hiện nhiệm vụ trùng lắp với nhân sự của đơn vị, tổ chức làm nhiệm vụ bồi thường, hỗ trợ, tái định cư: </w:t>
      </w:r>
      <w:r w:rsidR="0046566A">
        <w:rPr>
          <w:rFonts w:ascii="Times New Roman" w:hAnsi="Times New Roman" w:cs="Times New Roman"/>
          <w:sz w:val="28"/>
          <w:szCs w:val="28"/>
        </w:rPr>
        <w:t>39</w:t>
      </w:r>
      <w:r w:rsidR="004903CE">
        <w:rPr>
          <w:rFonts w:ascii="Times New Roman" w:hAnsi="Times New Roman" w:cs="Times New Roman"/>
          <w:sz w:val="28"/>
          <w:szCs w:val="28"/>
        </w:rPr>
        <w:t>0</w:t>
      </w:r>
      <w:r w:rsidR="00702095" w:rsidRPr="00702095">
        <w:rPr>
          <w:rFonts w:ascii="Times New Roman" w:hAnsi="Times New Roman" w:cs="Times New Roman"/>
          <w:sz w:val="28"/>
          <w:szCs w:val="28"/>
        </w:rPr>
        <w:t>.000 đồng/người/ngày.</w:t>
      </w:r>
    </w:p>
    <w:p w:rsidR="00702095" w:rsidRPr="004903CE" w:rsidRDefault="00FE5BCB" w:rsidP="00E21681">
      <w:pPr>
        <w:spacing w:before="120"/>
        <w:jc w:val="both"/>
        <w:rPr>
          <w:rFonts w:ascii="Times New Roman" w:hAnsi="Times New Roman" w:cs="Times New Roman"/>
          <w:spacing w:val="-4"/>
          <w:sz w:val="28"/>
          <w:szCs w:val="28"/>
        </w:rPr>
      </w:pPr>
      <w:r>
        <w:rPr>
          <w:rFonts w:ascii="Times New Roman" w:hAnsi="Times New Roman" w:cs="Times New Roman"/>
          <w:sz w:val="28"/>
          <w:szCs w:val="28"/>
        </w:rPr>
        <w:tab/>
      </w:r>
      <w:r w:rsidR="00702095" w:rsidRPr="004903CE">
        <w:rPr>
          <w:rFonts w:ascii="Times New Roman" w:hAnsi="Times New Roman" w:cs="Times New Roman"/>
          <w:spacing w:val="-4"/>
          <w:sz w:val="28"/>
          <w:szCs w:val="28"/>
        </w:rPr>
        <w:t xml:space="preserve">9. Chi thuê nhà làm việc, thuê và mua sắm máy móc, thiết bị để thực hiện công tác bồi thường, hỗ trợ, tái định cư của đơn vị, tổ chức thực hiện nhiệm vụ bồi thường và cơ quan thẩm định; Chi in ấn, phô tô tài liệu, văn phòng phẩm, thông tin liên lạc (bưu chính, điện thoại), xăng xe; chi đăng báo và phát sóng trên đài phát thanh hoặc truyền hình; các nội dung chi khác có liên quan trực tiếp đến việc tổ </w:t>
      </w:r>
      <w:r w:rsidR="00702095" w:rsidRPr="004903CE">
        <w:rPr>
          <w:rFonts w:ascii="Times New Roman" w:hAnsi="Times New Roman" w:cs="Times New Roman"/>
          <w:spacing w:val="-4"/>
          <w:sz w:val="28"/>
          <w:szCs w:val="28"/>
        </w:rPr>
        <w:lastRenderedPageBreak/>
        <w:t>chức thực hiện bồi thường, hỗ trợ, tái định cư, chưa có định mức, tiêu chuẩn, đơn giá do cơ quan nhà nước có thẩm quyền quy định: Thực hiện thanh toán theo thực tế, đảm bảo tiết kiệm, hiệu quả, có hóa đơn, chứng từ hợp pháp.</w:t>
      </w:r>
    </w:p>
    <w:p w:rsidR="00702095" w:rsidRPr="00702095" w:rsidRDefault="00FE5BCB" w:rsidP="00E21681">
      <w:pPr>
        <w:spacing w:before="120"/>
        <w:jc w:val="both"/>
        <w:rPr>
          <w:rFonts w:ascii="Times New Roman" w:hAnsi="Times New Roman" w:cs="Times New Roman"/>
          <w:sz w:val="28"/>
          <w:szCs w:val="28"/>
        </w:rPr>
      </w:pPr>
      <w:bookmarkStart w:id="5" w:name="dieu_4"/>
      <w:r>
        <w:rPr>
          <w:rFonts w:ascii="Times New Roman" w:hAnsi="Times New Roman" w:cs="Times New Roman"/>
          <w:b/>
          <w:bCs/>
          <w:sz w:val="28"/>
          <w:szCs w:val="28"/>
        </w:rPr>
        <w:tab/>
      </w:r>
      <w:r w:rsidR="00702095" w:rsidRPr="00702095">
        <w:rPr>
          <w:rFonts w:ascii="Times New Roman" w:hAnsi="Times New Roman" w:cs="Times New Roman"/>
          <w:b/>
          <w:bCs/>
          <w:sz w:val="28"/>
          <w:szCs w:val="28"/>
        </w:rPr>
        <w:t>Điều 4. Mức chi tổ chức thực hiện cưỡng chế kiểm đếm, cưỡng chế thu hồi đất</w:t>
      </w:r>
      <w:bookmarkEnd w:id="5"/>
    </w:p>
    <w:p w:rsidR="00702095" w:rsidRPr="00702095" w:rsidRDefault="00FE5BCB" w:rsidP="00E21681">
      <w:pPr>
        <w:spacing w:before="120"/>
        <w:jc w:val="both"/>
        <w:rPr>
          <w:rFonts w:ascii="Times New Roman" w:hAnsi="Times New Roman" w:cs="Times New Roman"/>
          <w:sz w:val="28"/>
          <w:szCs w:val="28"/>
        </w:rPr>
      </w:pPr>
      <w:r>
        <w:rPr>
          <w:rFonts w:ascii="Times New Roman" w:hAnsi="Times New Roman" w:cs="Times New Roman"/>
          <w:sz w:val="28"/>
          <w:szCs w:val="28"/>
        </w:rPr>
        <w:tab/>
      </w:r>
      <w:r w:rsidR="00702095" w:rsidRPr="00702095">
        <w:rPr>
          <w:rFonts w:ascii="Times New Roman" w:hAnsi="Times New Roman" w:cs="Times New Roman"/>
          <w:sz w:val="28"/>
          <w:szCs w:val="28"/>
        </w:rPr>
        <w:t xml:space="preserve">1. Chi thông báo, tuyên truyền vận động các đối tượng thực hiện quyết định cưỡng chế kiểm đếm, quyết định cưỡng chế thu hồi đất: </w:t>
      </w:r>
      <w:r w:rsidR="001E4D3D">
        <w:rPr>
          <w:rFonts w:ascii="Times New Roman" w:hAnsi="Times New Roman" w:cs="Times New Roman"/>
          <w:sz w:val="28"/>
          <w:szCs w:val="28"/>
        </w:rPr>
        <w:t>26</w:t>
      </w:r>
      <w:r w:rsidR="004903CE">
        <w:rPr>
          <w:rFonts w:ascii="Times New Roman" w:hAnsi="Times New Roman" w:cs="Times New Roman"/>
          <w:sz w:val="28"/>
          <w:szCs w:val="28"/>
        </w:rPr>
        <w:t>0</w:t>
      </w:r>
      <w:r w:rsidR="00702095" w:rsidRPr="00702095">
        <w:rPr>
          <w:rFonts w:ascii="Times New Roman" w:hAnsi="Times New Roman" w:cs="Times New Roman"/>
          <w:sz w:val="28"/>
          <w:szCs w:val="28"/>
        </w:rPr>
        <w:t>.000 đồng/người/ngày.</w:t>
      </w:r>
    </w:p>
    <w:p w:rsidR="00702095" w:rsidRPr="00702095" w:rsidRDefault="00FE5BCB" w:rsidP="00E21681">
      <w:pPr>
        <w:spacing w:before="120"/>
        <w:jc w:val="both"/>
        <w:rPr>
          <w:rFonts w:ascii="Times New Roman" w:hAnsi="Times New Roman" w:cs="Times New Roman"/>
          <w:sz w:val="28"/>
          <w:szCs w:val="28"/>
        </w:rPr>
      </w:pPr>
      <w:r>
        <w:rPr>
          <w:rFonts w:ascii="Times New Roman" w:hAnsi="Times New Roman" w:cs="Times New Roman"/>
          <w:sz w:val="28"/>
          <w:szCs w:val="28"/>
        </w:rPr>
        <w:tab/>
      </w:r>
      <w:r w:rsidR="00702095" w:rsidRPr="00702095">
        <w:rPr>
          <w:rFonts w:ascii="Times New Roman" w:hAnsi="Times New Roman" w:cs="Times New Roman"/>
          <w:sz w:val="28"/>
          <w:szCs w:val="28"/>
        </w:rPr>
        <w:t xml:space="preserve">2. Chi phục vụ công tác tổ chức thi hành quyết định cưỡng chế kiểm đếm, cưỡng chế thu hồi đất: </w:t>
      </w:r>
      <w:r w:rsidR="001E4D3D">
        <w:rPr>
          <w:rFonts w:ascii="Times New Roman" w:hAnsi="Times New Roman" w:cs="Times New Roman"/>
          <w:sz w:val="28"/>
          <w:szCs w:val="28"/>
        </w:rPr>
        <w:t>26</w:t>
      </w:r>
      <w:r w:rsidR="005D220E">
        <w:rPr>
          <w:rFonts w:ascii="Times New Roman" w:hAnsi="Times New Roman" w:cs="Times New Roman"/>
          <w:sz w:val="28"/>
          <w:szCs w:val="28"/>
        </w:rPr>
        <w:t>0</w:t>
      </w:r>
      <w:r w:rsidR="00702095" w:rsidRPr="00702095">
        <w:rPr>
          <w:rFonts w:ascii="Times New Roman" w:hAnsi="Times New Roman" w:cs="Times New Roman"/>
          <w:sz w:val="28"/>
          <w:szCs w:val="28"/>
        </w:rPr>
        <w:t>.000 đồng/người/ngày.</w:t>
      </w:r>
    </w:p>
    <w:p w:rsidR="00702095" w:rsidRPr="00702095" w:rsidRDefault="00FE5BCB" w:rsidP="00E21681">
      <w:pPr>
        <w:spacing w:before="120"/>
        <w:jc w:val="both"/>
        <w:rPr>
          <w:rFonts w:ascii="Times New Roman" w:hAnsi="Times New Roman" w:cs="Times New Roman"/>
          <w:sz w:val="28"/>
          <w:szCs w:val="28"/>
        </w:rPr>
      </w:pPr>
      <w:r>
        <w:rPr>
          <w:rFonts w:ascii="Times New Roman" w:hAnsi="Times New Roman" w:cs="Times New Roman"/>
          <w:sz w:val="28"/>
          <w:szCs w:val="28"/>
        </w:rPr>
        <w:tab/>
      </w:r>
      <w:r w:rsidR="00702095" w:rsidRPr="00702095">
        <w:rPr>
          <w:rFonts w:ascii="Times New Roman" w:hAnsi="Times New Roman" w:cs="Times New Roman"/>
          <w:sz w:val="28"/>
          <w:szCs w:val="28"/>
        </w:rPr>
        <w:t>3. Chi phí bảo vệ, chống tái chiếm đất sau khi tổ chức thực hiện cưỡng chế thu hồi đất của thửa đất cưỡng chế thu hồi đến thời điểm hoàn thành việc giải phóng mặt bằ</w:t>
      </w:r>
      <w:r w:rsidR="001E4D3D">
        <w:rPr>
          <w:rFonts w:ascii="Times New Roman" w:hAnsi="Times New Roman" w:cs="Times New Roman"/>
          <w:sz w:val="28"/>
          <w:szCs w:val="28"/>
        </w:rPr>
        <w:t>ng: 33</w:t>
      </w:r>
      <w:r w:rsidR="00702095" w:rsidRPr="00702095">
        <w:rPr>
          <w:rFonts w:ascii="Times New Roman" w:hAnsi="Times New Roman" w:cs="Times New Roman"/>
          <w:sz w:val="28"/>
          <w:szCs w:val="28"/>
        </w:rPr>
        <w:t>0.000 đồng/người/ngày.</w:t>
      </w:r>
    </w:p>
    <w:p w:rsidR="00702095" w:rsidRPr="00702095" w:rsidRDefault="00FE5BCB" w:rsidP="00E21681">
      <w:pPr>
        <w:spacing w:before="120"/>
        <w:jc w:val="both"/>
        <w:rPr>
          <w:rFonts w:ascii="Times New Roman" w:hAnsi="Times New Roman" w:cs="Times New Roman"/>
          <w:sz w:val="28"/>
          <w:szCs w:val="28"/>
        </w:rPr>
      </w:pPr>
      <w:r>
        <w:rPr>
          <w:rFonts w:ascii="Times New Roman" w:hAnsi="Times New Roman" w:cs="Times New Roman"/>
          <w:sz w:val="28"/>
          <w:szCs w:val="28"/>
        </w:rPr>
        <w:tab/>
      </w:r>
      <w:r w:rsidR="00702095" w:rsidRPr="00702095">
        <w:rPr>
          <w:rFonts w:ascii="Times New Roman" w:hAnsi="Times New Roman" w:cs="Times New Roman"/>
          <w:sz w:val="28"/>
          <w:szCs w:val="28"/>
        </w:rPr>
        <w:t>4. Chi mua nguyên liệu, nhiên liệu, thuê phương tiện, thiết bị bảo vệ, y tế, phòng chống cháy nổ, các thiết bị, phương tiện cần thiết khác phục vụ cho việc thực hiện cưỡng chế kiểm đếm, cưỡng chế thu hồi đất; chi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 chi cho công tác quay phim, chụp ảnh phục vụ cho việc thực hiện cưỡng chế kiểm đếm, cưỡng chế thu hồi đất; các nội dung chi khác có liên quan trực tiếp đến việc tổ chức thực hiện cưỡng chế kiểm đếm, cưỡng chế thu hồi đất, chưa có định mức, tiêu chuẩn, đơn giá do cơ quan nhà nước có thẩm quyền quy định: Thực hiện thanh toán theo thực tế, đảm bảo tiết kiệm, hiệu quả, có hóa đơn, chứng từ hợp pháp.</w:t>
      </w:r>
    </w:p>
    <w:p w:rsidR="009F0E82" w:rsidRDefault="009F0E82" w:rsidP="00E21681">
      <w:pPr>
        <w:pStyle w:val="NormalWeb"/>
        <w:shd w:val="clear" w:color="auto" w:fill="FFFFFF"/>
        <w:spacing w:before="120" w:beforeAutospacing="0" w:afterAutospacing="0" w:line="225" w:lineRule="atLeast"/>
        <w:ind w:firstLine="420"/>
        <w:jc w:val="both"/>
        <w:rPr>
          <w:b/>
          <w:bCs/>
          <w:color w:val="000000"/>
          <w:sz w:val="28"/>
          <w:szCs w:val="28"/>
          <w:shd w:val="clear" w:color="auto" w:fill="FFFFFF"/>
        </w:rPr>
      </w:pPr>
      <w:r>
        <w:rPr>
          <w:b/>
          <w:bCs/>
          <w:color w:val="000000"/>
          <w:sz w:val="28"/>
          <w:szCs w:val="28"/>
          <w:shd w:val="clear" w:color="auto" w:fill="FFFFFF"/>
        </w:rPr>
        <w:t>Điều 5. Quy định chuyển tiếp</w:t>
      </w:r>
    </w:p>
    <w:p w:rsidR="009F0E82" w:rsidRDefault="009F0E82" w:rsidP="00E21681">
      <w:pPr>
        <w:spacing w:before="120"/>
        <w:ind w:firstLine="420"/>
        <w:jc w:val="both"/>
        <w:rPr>
          <w:rFonts w:ascii="Times New Roman" w:hAnsi="Times New Roman" w:cs="Times New Roman"/>
          <w:sz w:val="28"/>
          <w:szCs w:val="28"/>
        </w:rPr>
      </w:pPr>
      <w:r>
        <w:rPr>
          <w:rFonts w:ascii="Times New Roman" w:hAnsi="Times New Roman" w:cs="Times New Roman"/>
          <w:sz w:val="28"/>
          <w:szCs w:val="28"/>
        </w:rPr>
        <w:t xml:space="preserve">1. </w:t>
      </w:r>
      <w:r w:rsidRPr="009F0E82">
        <w:rPr>
          <w:rFonts w:ascii="Times New Roman" w:hAnsi="Times New Roman" w:cs="Times New Roman"/>
          <w:sz w:val="28"/>
          <w:szCs w:val="28"/>
        </w:rPr>
        <w:t>Đối với trường hợp đã có quyết định thu hồi đất theo quy định của pháp luật</w:t>
      </w:r>
      <w:r>
        <w:rPr>
          <w:rFonts w:ascii="Times New Roman" w:hAnsi="Times New Roman" w:cs="Times New Roman"/>
          <w:sz w:val="28"/>
          <w:szCs w:val="28"/>
        </w:rPr>
        <w:t xml:space="preserve"> về đất đai trước ngày Quyết định này có hiệu lực thi hành nhưng chưa có quyết định phê duyệt phương án bồi thường, hỗ trợ, tái định cư của cơ quan nhà nước có thẩm quyền thì việc lập, phê duyệt dự toán, sử dụng và thanh quyết toán chi phí đảm bảo cho việc tổ chức thực hiện bồi thường, hỗ trợ, tái định cư, cưỡng chế kiểm đếm, cưỡng chế thu hồi đất theo quy định của Quyết định này.</w:t>
      </w:r>
    </w:p>
    <w:p w:rsidR="009F0E82" w:rsidRPr="009F0E82" w:rsidRDefault="009F0E82" w:rsidP="00E21681">
      <w:pPr>
        <w:spacing w:before="120"/>
        <w:ind w:firstLine="420"/>
        <w:jc w:val="both"/>
        <w:rPr>
          <w:rFonts w:ascii="Times New Roman" w:hAnsi="Times New Roman" w:cs="Times New Roman"/>
          <w:sz w:val="28"/>
          <w:szCs w:val="28"/>
        </w:rPr>
      </w:pPr>
      <w:r>
        <w:rPr>
          <w:rFonts w:ascii="Times New Roman" w:hAnsi="Times New Roman" w:cs="Times New Roman"/>
          <w:sz w:val="28"/>
          <w:szCs w:val="28"/>
        </w:rPr>
        <w:t>2.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thanh toán thì tiếp tục thực hiện thanh toán, quyết toán theo phương án bồi thường, hỗ trợ, tái định cư đã được phê duyệt.</w:t>
      </w:r>
    </w:p>
    <w:p w:rsidR="002C25CB" w:rsidRDefault="00C745E8" w:rsidP="00E21681">
      <w:pPr>
        <w:pStyle w:val="NormalWeb"/>
        <w:shd w:val="clear" w:color="auto" w:fill="FFFFFF"/>
        <w:spacing w:before="120" w:beforeAutospacing="0" w:afterAutospacing="0" w:line="225" w:lineRule="atLeast"/>
        <w:ind w:firstLine="420"/>
        <w:jc w:val="both"/>
        <w:rPr>
          <w:color w:val="000000"/>
          <w:sz w:val="28"/>
          <w:szCs w:val="28"/>
          <w:shd w:val="clear" w:color="auto" w:fill="FFFFFF"/>
        </w:rPr>
      </w:pPr>
      <w:r>
        <w:rPr>
          <w:b/>
          <w:bCs/>
          <w:color w:val="000000"/>
          <w:sz w:val="28"/>
          <w:szCs w:val="28"/>
          <w:shd w:val="clear" w:color="auto" w:fill="FFFFFF"/>
        </w:rPr>
        <w:t>Điề</w:t>
      </w:r>
      <w:r w:rsidR="009F0E82">
        <w:rPr>
          <w:b/>
          <w:bCs/>
          <w:color w:val="000000"/>
          <w:sz w:val="28"/>
          <w:szCs w:val="28"/>
          <w:shd w:val="clear" w:color="auto" w:fill="FFFFFF"/>
        </w:rPr>
        <w:t>u 6</w:t>
      </w:r>
      <w:r>
        <w:rPr>
          <w:b/>
          <w:bCs/>
          <w:color w:val="000000"/>
          <w:sz w:val="28"/>
          <w:szCs w:val="28"/>
          <w:shd w:val="clear" w:color="auto" w:fill="FFFFFF"/>
        </w:rPr>
        <w:t>.</w:t>
      </w:r>
      <w:bookmarkEnd w:id="3"/>
      <w:r>
        <w:rPr>
          <w:color w:val="000000"/>
          <w:sz w:val="28"/>
          <w:szCs w:val="28"/>
          <w:shd w:val="clear" w:color="auto" w:fill="FFFFFF"/>
        </w:rPr>
        <w:t> </w:t>
      </w:r>
      <w:bookmarkStart w:id="6" w:name="dieu_2_name"/>
      <w:r w:rsidR="002A5E96" w:rsidRPr="009F0E82">
        <w:rPr>
          <w:b/>
          <w:color w:val="000000"/>
          <w:sz w:val="28"/>
          <w:szCs w:val="28"/>
          <w:shd w:val="clear" w:color="auto" w:fill="FFFFFF"/>
        </w:rPr>
        <w:t>Điều khoản</w:t>
      </w:r>
      <w:r w:rsidRPr="009F0E82">
        <w:rPr>
          <w:b/>
          <w:color w:val="000000"/>
          <w:sz w:val="28"/>
          <w:szCs w:val="28"/>
          <w:shd w:val="clear" w:color="auto" w:fill="FFFFFF"/>
        </w:rPr>
        <w:t xml:space="preserve"> thi hành</w:t>
      </w:r>
    </w:p>
    <w:p w:rsidR="00BA772C" w:rsidRDefault="00C745E8" w:rsidP="00E21681">
      <w:pPr>
        <w:pStyle w:val="NormalWeb"/>
        <w:numPr>
          <w:ilvl w:val="0"/>
          <w:numId w:val="32"/>
        </w:numPr>
        <w:shd w:val="clear" w:color="auto" w:fill="FFFFFF"/>
        <w:spacing w:before="120" w:beforeAutospacing="0" w:afterAutospacing="0" w:line="225" w:lineRule="atLeast"/>
        <w:jc w:val="both"/>
        <w:rPr>
          <w:color w:val="000000"/>
          <w:sz w:val="28"/>
          <w:szCs w:val="28"/>
          <w:shd w:val="clear" w:color="auto" w:fill="FFFFFF"/>
        </w:rPr>
      </w:pPr>
      <w:r>
        <w:rPr>
          <w:color w:val="000000"/>
          <w:sz w:val="28"/>
          <w:szCs w:val="28"/>
          <w:shd w:val="clear" w:color="auto" w:fill="FFFFFF"/>
        </w:rPr>
        <w:t>Quyết định này có hiệu lực thi hành kể từ</w:t>
      </w:r>
      <w:r w:rsidR="00CB2CE5">
        <w:rPr>
          <w:color w:val="000000"/>
          <w:sz w:val="28"/>
          <w:szCs w:val="28"/>
          <w:shd w:val="clear" w:color="auto" w:fill="FFFFFF"/>
        </w:rPr>
        <w:t xml:space="preserve"> ngày </w:t>
      </w:r>
      <w:r w:rsidR="00DE455F">
        <w:rPr>
          <w:color w:val="000000"/>
          <w:sz w:val="28"/>
          <w:szCs w:val="28"/>
          <w:shd w:val="clear" w:color="auto" w:fill="FFFFFF"/>
        </w:rPr>
        <w:t>…</w:t>
      </w:r>
      <w:r>
        <w:rPr>
          <w:color w:val="000000"/>
          <w:sz w:val="28"/>
          <w:szCs w:val="28"/>
          <w:shd w:val="clear" w:color="auto" w:fill="FFFFFF"/>
        </w:rPr>
        <w:t xml:space="preserve"> tháng </w:t>
      </w:r>
      <w:r w:rsidR="00DE455F">
        <w:rPr>
          <w:color w:val="000000"/>
          <w:sz w:val="28"/>
          <w:szCs w:val="28"/>
          <w:shd w:val="clear" w:color="auto" w:fill="FFFFFF"/>
        </w:rPr>
        <w:t>12</w:t>
      </w:r>
      <w:r>
        <w:rPr>
          <w:color w:val="000000"/>
          <w:sz w:val="28"/>
          <w:szCs w:val="28"/>
          <w:shd w:val="clear" w:color="auto" w:fill="FFFFFF"/>
        </w:rPr>
        <w:t xml:space="preserve"> năm 202</w:t>
      </w:r>
      <w:r w:rsidR="005D220E">
        <w:rPr>
          <w:color w:val="000000"/>
          <w:sz w:val="28"/>
          <w:szCs w:val="28"/>
          <w:shd w:val="clear" w:color="auto" w:fill="FFFFFF"/>
        </w:rPr>
        <w:t>5</w:t>
      </w:r>
      <w:r w:rsidR="00BA772C">
        <w:rPr>
          <w:color w:val="000000"/>
          <w:sz w:val="28"/>
          <w:szCs w:val="28"/>
          <w:shd w:val="clear" w:color="auto" w:fill="FFFFFF"/>
        </w:rPr>
        <w:t>.</w:t>
      </w:r>
    </w:p>
    <w:p w:rsidR="005E6195" w:rsidRDefault="00897225" w:rsidP="00E21681">
      <w:pPr>
        <w:spacing w:before="120"/>
        <w:ind w:firstLine="420"/>
        <w:jc w:val="both"/>
        <w:rPr>
          <w:rFonts w:ascii="Times New Roman" w:hAnsi="Times New Roman" w:cs="Times New Roman"/>
          <w:sz w:val="28"/>
          <w:szCs w:val="28"/>
        </w:rPr>
      </w:pPr>
      <w:r>
        <w:rPr>
          <w:rFonts w:ascii="Times New Roman" w:hAnsi="Times New Roman" w:cs="Times New Roman"/>
          <w:sz w:val="28"/>
          <w:szCs w:val="28"/>
        </w:rPr>
        <w:t xml:space="preserve">2. </w:t>
      </w:r>
      <w:r w:rsidRPr="00897225">
        <w:rPr>
          <w:rFonts w:ascii="Times New Roman" w:hAnsi="Times New Roman" w:cs="Times New Roman"/>
          <w:sz w:val="28"/>
          <w:szCs w:val="28"/>
        </w:rPr>
        <w:t>Bãi bỏ</w:t>
      </w:r>
      <w:r w:rsidR="005E6195">
        <w:rPr>
          <w:rFonts w:ascii="Times New Roman" w:hAnsi="Times New Roman" w:cs="Times New Roman"/>
          <w:sz w:val="28"/>
          <w:szCs w:val="28"/>
        </w:rPr>
        <w:t xml:space="preserve"> toàn bộ các Quyết định sau:</w:t>
      </w:r>
    </w:p>
    <w:p w:rsidR="005E6195" w:rsidRDefault="005E6195" w:rsidP="00E21681">
      <w:pPr>
        <w:spacing w:before="120"/>
        <w:ind w:firstLine="420"/>
        <w:jc w:val="both"/>
        <w:rPr>
          <w:rFonts w:ascii="Times New Roman" w:hAnsi="Times New Roman" w:cs="Times New Roman"/>
          <w:sz w:val="28"/>
          <w:szCs w:val="28"/>
        </w:rPr>
      </w:pPr>
      <w:r>
        <w:rPr>
          <w:rFonts w:ascii="Times New Roman" w:hAnsi="Times New Roman" w:cs="Times New Roman"/>
          <w:sz w:val="28"/>
          <w:szCs w:val="28"/>
        </w:rPr>
        <w:lastRenderedPageBreak/>
        <w:t xml:space="preserve">a) </w:t>
      </w:r>
      <w:r w:rsidR="00897225" w:rsidRPr="00897225">
        <w:rPr>
          <w:rFonts w:ascii="Times New Roman" w:hAnsi="Times New Roman" w:cs="Times New Roman"/>
          <w:sz w:val="28"/>
          <w:szCs w:val="28"/>
        </w:rPr>
        <w:t>Quyết định số 22/2025/QĐ-UBND ngày 18 tháng 4 năm 2025 của Ủ</w:t>
      </w:r>
      <w:r w:rsidR="00897225">
        <w:rPr>
          <w:rFonts w:ascii="Times New Roman" w:hAnsi="Times New Roman" w:cs="Times New Roman"/>
          <w:sz w:val="28"/>
          <w:szCs w:val="28"/>
        </w:rPr>
        <w:t>y ban nhân dân tỉnh Tuyên Quang Quy định mức chi đảm bảo cho việc tổ chức thực hiện bồi thường, hỗ trợ, tái định cư khi Nhà nước thu hồi đất trên địa bàn tỉ</w:t>
      </w:r>
      <w:r>
        <w:rPr>
          <w:rFonts w:ascii="Times New Roman" w:hAnsi="Times New Roman" w:cs="Times New Roman"/>
          <w:sz w:val="28"/>
          <w:szCs w:val="28"/>
        </w:rPr>
        <w:t>nh Tuyên Quang.</w:t>
      </w:r>
    </w:p>
    <w:p w:rsidR="009B666C" w:rsidRDefault="005E6195" w:rsidP="00E21681">
      <w:pPr>
        <w:spacing w:before="120"/>
        <w:ind w:firstLine="420"/>
        <w:jc w:val="both"/>
        <w:rPr>
          <w:rFonts w:ascii="Times New Roman" w:hAnsi="Times New Roman" w:cs="Times New Roman"/>
          <w:spacing w:val="2"/>
          <w:sz w:val="28"/>
          <w:szCs w:val="28"/>
        </w:rPr>
      </w:pPr>
      <w:r w:rsidRPr="00B722EF">
        <w:rPr>
          <w:rFonts w:ascii="Times New Roman" w:hAnsi="Times New Roman" w:cs="Times New Roman"/>
          <w:spacing w:val="2"/>
          <w:sz w:val="28"/>
          <w:szCs w:val="28"/>
        </w:rPr>
        <w:t xml:space="preserve">b) </w:t>
      </w:r>
      <w:r w:rsidR="00897225" w:rsidRPr="00B722EF">
        <w:rPr>
          <w:rFonts w:ascii="Times New Roman" w:hAnsi="Times New Roman" w:cs="Times New Roman"/>
          <w:spacing w:val="2"/>
          <w:sz w:val="28"/>
          <w:szCs w:val="28"/>
        </w:rPr>
        <w:t>Quyết định số 42/2025/QĐ-UBND ngày 11 tháng 6 năm 2025 của Ủy ban nhân dân tỉnh Hà Giang Quy định mức chi đảm bảo cho việc tổ chức thực hiện bồi thường, hỗ trợ, tái định cư khi Nhà nước thu hồi đất trên địa bàn tỉnh Hà Giang.</w:t>
      </w:r>
    </w:p>
    <w:p w:rsidR="00B722EF" w:rsidRPr="00B722EF" w:rsidRDefault="00B722EF" w:rsidP="00B722EF">
      <w:pPr>
        <w:spacing w:before="120"/>
        <w:ind w:firstLine="42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3. </w:t>
      </w:r>
      <w:r w:rsidRPr="00B722EF">
        <w:rPr>
          <w:rFonts w:ascii="Times New Roman" w:hAnsi="Times New Roman" w:cs="Times New Roman"/>
          <w:spacing w:val="2"/>
          <w:sz w:val="28"/>
          <w:szCs w:val="28"/>
        </w:rPr>
        <w:t xml:space="preserve">Bãi bỏ số thứ tự </w:t>
      </w:r>
      <w:r w:rsidR="008C53EA">
        <w:rPr>
          <w:rFonts w:ascii="Times New Roman" w:hAnsi="Times New Roman" w:cs="Times New Roman"/>
          <w:spacing w:val="2"/>
          <w:sz w:val="28"/>
          <w:szCs w:val="28"/>
        </w:rPr>
        <w:t xml:space="preserve">31 </w:t>
      </w:r>
      <w:r w:rsidRPr="00B722EF">
        <w:rPr>
          <w:rFonts w:ascii="Times New Roman" w:hAnsi="Times New Roman" w:cs="Times New Roman"/>
          <w:spacing w:val="2"/>
          <w:sz w:val="28"/>
          <w:szCs w:val="28"/>
        </w:rPr>
        <w:t xml:space="preserve">Phụ lục </w:t>
      </w:r>
      <w:r w:rsidR="008C53EA">
        <w:rPr>
          <w:rFonts w:ascii="Times New Roman" w:hAnsi="Times New Roman" w:cs="Times New Roman"/>
          <w:spacing w:val="2"/>
          <w:sz w:val="28"/>
          <w:szCs w:val="28"/>
        </w:rPr>
        <w:t>III</w:t>
      </w:r>
      <w:r w:rsidRPr="00B722EF">
        <w:rPr>
          <w:rFonts w:ascii="Times New Roman" w:hAnsi="Times New Roman" w:cs="Times New Roman"/>
          <w:spacing w:val="2"/>
          <w:sz w:val="28"/>
          <w:szCs w:val="28"/>
        </w:rPr>
        <w:t xml:space="preserve"> và số thứ tự </w:t>
      </w:r>
      <w:r w:rsidR="008C53EA">
        <w:rPr>
          <w:rFonts w:ascii="Times New Roman" w:hAnsi="Times New Roman" w:cs="Times New Roman"/>
          <w:spacing w:val="2"/>
          <w:sz w:val="28"/>
          <w:szCs w:val="28"/>
        </w:rPr>
        <w:t xml:space="preserve">30 </w:t>
      </w:r>
      <w:r w:rsidRPr="00B722EF">
        <w:rPr>
          <w:rFonts w:ascii="Times New Roman" w:hAnsi="Times New Roman" w:cs="Times New Roman"/>
          <w:spacing w:val="2"/>
          <w:sz w:val="28"/>
          <w:szCs w:val="28"/>
        </w:rPr>
        <w:t>Phụ lụ</w:t>
      </w:r>
      <w:r>
        <w:rPr>
          <w:rFonts w:ascii="Times New Roman" w:hAnsi="Times New Roman" w:cs="Times New Roman"/>
          <w:spacing w:val="2"/>
          <w:sz w:val="28"/>
          <w:szCs w:val="28"/>
        </w:rPr>
        <w:t xml:space="preserve">c </w:t>
      </w:r>
      <w:r w:rsidR="008C53EA">
        <w:rPr>
          <w:rFonts w:ascii="Times New Roman" w:hAnsi="Times New Roman" w:cs="Times New Roman"/>
          <w:spacing w:val="2"/>
          <w:sz w:val="28"/>
          <w:szCs w:val="28"/>
        </w:rPr>
        <w:t xml:space="preserve">IV </w:t>
      </w:r>
      <w:bookmarkStart w:id="7" w:name="_GoBack"/>
      <w:bookmarkEnd w:id="7"/>
      <w:r>
        <w:rPr>
          <w:rFonts w:ascii="Times New Roman" w:hAnsi="Times New Roman" w:cs="Times New Roman"/>
          <w:spacing w:val="2"/>
          <w:sz w:val="28"/>
          <w:szCs w:val="28"/>
        </w:rPr>
        <w:t xml:space="preserve">ban hành kèm </w:t>
      </w:r>
      <w:r w:rsidRPr="00B722EF">
        <w:rPr>
          <w:rFonts w:ascii="Times New Roman" w:hAnsi="Times New Roman" w:cs="Times New Roman"/>
          <w:spacing w:val="2"/>
          <w:sz w:val="28"/>
          <w:szCs w:val="28"/>
        </w:rPr>
        <w:t>theo Quyết định số 764/QĐ-UBND về việc áp dụng các Quyết định quy phạm pháp</w:t>
      </w:r>
      <w:r>
        <w:rPr>
          <w:rFonts w:ascii="Times New Roman" w:hAnsi="Times New Roman" w:cs="Times New Roman"/>
          <w:spacing w:val="2"/>
          <w:sz w:val="28"/>
          <w:szCs w:val="28"/>
        </w:rPr>
        <w:t xml:space="preserve"> </w:t>
      </w:r>
      <w:r w:rsidRPr="00B722EF">
        <w:rPr>
          <w:rFonts w:ascii="Times New Roman" w:hAnsi="Times New Roman" w:cs="Times New Roman"/>
          <w:spacing w:val="2"/>
          <w:sz w:val="28"/>
          <w:szCs w:val="28"/>
        </w:rPr>
        <w:t>luật của Ủy ban nhân dân tỉnh Tuyên Quang và tỉnh Hà Giang trước sắp xếp trên</w:t>
      </w:r>
      <w:r>
        <w:rPr>
          <w:rFonts w:ascii="Times New Roman" w:hAnsi="Times New Roman" w:cs="Times New Roman"/>
          <w:spacing w:val="2"/>
          <w:sz w:val="28"/>
          <w:szCs w:val="28"/>
        </w:rPr>
        <w:t xml:space="preserve"> </w:t>
      </w:r>
      <w:r w:rsidRPr="00B722EF">
        <w:rPr>
          <w:rFonts w:ascii="Times New Roman" w:hAnsi="Times New Roman" w:cs="Times New Roman"/>
          <w:spacing w:val="2"/>
          <w:sz w:val="28"/>
          <w:szCs w:val="28"/>
        </w:rPr>
        <w:t>địa bàn tỉnh Tuyên Quang</w:t>
      </w:r>
      <w:r>
        <w:rPr>
          <w:rFonts w:ascii="Times New Roman" w:hAnsi="Times New Roman" w:cs="Times New Roman"/>
          <w:spacing w:val="2"/>
          <w:sz w:val="28"/>
          <w:szCs w:val="28"/>
        </w:rPr>
        <w:t>.</w:t>
      </w:r>
    </w:p>
    <w:bookmarkEnd w:id="6"/>
    <w:p w:rsidR="00C95D02" w:rsidRPr="00C95D02" w:rsidRDefault="00B722EF" w:rsidP="00E21681">
      <w:pPr>
        <w:pStyle w:val="NormalWeb"/>
        <w:shd w:val="clear" w:color="auto" w:fill="FFFFFF"/>
        <w:spacing w:before="120" w:beforeAutospacing="0" w:afterAutospacing="0" w:line="225" w:lineRule="atLeast"/>
        <w:ind w:firstLine="420"/>
        <w:jc w:val="both"/>
        <w:rPr>
          <w:color w:val="000000"/>
          <w:sz w:val="28"/>
          <w:szCs w:val="28"/>
          <w:shd w:val="clear" w:color="auto" w:fill="FFFFFF"/>
        </w:rPr>
      </w:pPr>
      <w:r>
        <w:rPr>
          <w:bCs/>
          <w:color w:val="000000"/>
          <w:sz w:val="28"/>
          <w:szCs w:val="28"/>
          <w:shd w:val="clear" w:color="auto" w:fill="FFFFFF"/>
        </w:rPr>
        <w:t>4</w:t>
      </w:r>
      <w:r w:rsidR="002A5E96" w:rsidRPr="002A5E96">
        <w:rPr>
          <w:bCs/>
          <w:color w:val="000000"/>
          <w:sz w:val="28"/>
          <w:szCs w:val="28"/>
          <w:shd w:val="clear" w:color="auto" w:fill="FFFFFF"/>
        </w:rPr>
        <w:t>.</w:t>
      </w:r>
      <w:r w:rsidR="00C745E8">
        <w:rPr>
          <w:color w:val="000000"/>
          <w:sz w:val="28"/>
          <w:szCs w:val="28"/>
          <w:shd w:val="clear" w:color="auto" w:fill="FFFFFF"/>
        </w:rPr>
        <w:t> </w:t>
      </w:r>
      <w:bookmarkStart w:id="8" w:name="dieu_3_name"/>
      <w:r w:rsidR="00C745E8">
        <w:rPr>
          <w:color w:val="000000"/>
          <w:sz w:val="28"/>
          <w:szCs w:val="28"/>
          <w:shd w:val="clear" w:color="auto" w:fill="FFFFFF"/>
        </w:rPr>
        <w:t xml:space="preserve">Chánh Văn phòng Ủy ban nhân dân tỉnh; Giám đốc </w:t>
      </w:r>
      <w:r>
        <w:rPr>
          <w:color w:val="000000"/>
          <w:sz w:val="28"/>
          <w:szCs w:val="28"/>
          <w:shd w:val="clear" w:color="auto" w:fill="FFFFFF"/>
        </w:rPr>
        <w:t xml:space="preserve">Sở Tài chính, </w:t>
      </w:r>
      <w:r w:rsidR="00C745E8">
        <w:rPr>
          <w:color w:val="000000"/>
          <w:sz w:val="28"/>
          <w:szCs w:val="28"/>
          <w:shd w:val="clear" w:color="auto" w:fill="FFFFFF"/>
        </w:rPr>
        <w:t xml:space="preserve">Thủ trưởng các cơ quan, ban, ngành cấp tỉnh; Chủ tịch Ủy ban nhân dân </w:t>
      </w:r>
      <w:r w:rsidR="00486CB7">
        <w:rPr>
          <w:color w:val="000000"/>
          <w:sz w:val="28"/>
          <w:szCs w:val="28"/>
          <w:shd w:val="clear" w:color="auto" w:fill="FFFFFF"/>
        </w:rPr>
        <w:t>xã, phường</w:t>
      </w:r>
      <w:r w:rsidR="002A5E96">
        <w:rPr>
          <w:color w:val="000000"/>
          <w:sz w:val="28"/>
          <w:szCs w:val="28"/>
          <w:shd w:val="clear" w:color="auto" w:fill="FFFFFF"/>
        </w:rPr>
        <w:t xml:space="preserve">; </w:t>
      </w:r>
      <w:r w:rsidR="00C745E8">
        <w:rPr>
          <w:color w:val="000000"/>
          <w:sz w:val="28"/>
          <w:szCs w:val="28"/>
          <w:shd w:val="clear" w:color="auto" w:fill="FFFFFF"/>
        </w:rPr>
        <w:t>Thủ trường các cơ quan, đơn vị, tổ chức và cá nhân có liên quan chịu trách nhiệm thi hành Quyết định này./.</w:t>
      </w:r>
      <w:bookmarkEnd w:id="8"/>
    </w:p>
    <w:tbl>
      <w:tblPr>
        <w:tblW w:w="10031" w:type="dxa"/>
        <w:tblLook w:val="01E0" w:firstRow="1" w:lastRow="1" w:firstColumn="1" w:lastColumn="1" w:noHBand="0" w:noVBand="0"/>
      </w:tblPr>
      <w:tblGrid>
        <w:gridCol w:w="9709"/>
        <w:gridCol w:w="322"/>
      </w:tblGrid>
      <w:tr w:rsidR="00920A26" w:rsidRPr="00920A26" w:rsidTr="00D34401">
        <w:tc>
          <w:tcPr>
            <w:tcW w:w="5495" w:type="dxa"/>
          </w:tcPr>
          <w:tbl>
            <w:tblPr>
              <w:tblW w:w="9493" w:type="dxa"/>
              <w:tblLook w:val="01E0" w:firstRow="1" w:lastRow="1" w:firstColumn="1" w:lastColumn="1" w:noHBand="0" w:noVBand="0"/>
            </w:tblPr>
            <w:tblGrid>
              <w:gridCol w:w="5524"/>
              <w:gridCol w:w="3969"/>
            </w:tblGrid>
            <w:tr w:rsidR="00B27ACE" w:rsidRPr="00132B74" w:rsidTr="00847A5F">
              <w:tc>
                <w:tcPr>
                  <w:tcW w:w="5524" w:type="dxa"/>
                </w:tcPr>
                <w:p w:rsidR="00B27ACE" w:rsidRPr="00B34586" w:rsidRDefault="00B27ACE" w:rsidP="00B27ACE">
                  <w:pPr>
                    <w:spacing w:before="80"/>
                    <w:ind w:right="-40"/>
                    <w:jc w:val="both"/>
                    <w:rPr>
                      <w:rFonts w:ascii="Times New Roman" w:hAnsi="Times New Roman" w:cs="Times New Roman"/>
                      <w:b/>
                      <w:lang w:val="nl-NL"/>
                    </w:rPr>
                  </w:pPr>
                  <w:bookmarkStart w:id="9" w:name="loai_2"/>
                  <w:r w:rsidRPr="00B34586">
                    <w:rPr>
                      <w:rFonts w:ascii="Times New Roman" w:hAnsi="Times New Roman" w:cs="Times New Roman"/>
                      <w:b/>
                      <w:lang w:val="nl-NL"/>
                    </w:rPr>
                    <w:t xml:space="preserve">Nơi nhận: </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noProof/>
                      <w:sz w:val="22"/>
                      <w:szCs w:val="22"/>
                      <w:lang w:eastAsia="en-US"/>
                    </w:rPr>
                    <mc:AlternateContent>
                      <mc:Choice Requires="wps">
                        <w:drawing>
                          <wp:anchor distT="0" distB="0" distL="114300" distR="114300" simplePos="0" relativeHeight="251657216" behindDoc="0" locked="0" layoutInCell="1" allowOverlap="1" wp14:anchorId="2FAC0A9E" wp14:editId="76201887">
                            <wp:simplePos x="0" y="0"/>
                            <wp:positionH relativeFrom="column">
                              <wp:posOffset>2134870</wp:posOffset>
                            </wp:positionH>
                            <wp:positionV relativeFrom="paragraph">
                              <wp:posOffset>76835</wp:posOffset>
                            </wp:positionV>
                            <wp:extent cx="0" cy="942975"/>
                            <wp:effectExtent l="10795" t="10160" r="8255" b="88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5A752"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1pt,6.05pt" to="168.1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"/>
                        </w:pict>
                      </mc:Fallback>
                    </mc:AlternateContent>
                  </w:r>
                  <w:r w:rsidRPr="00B34586">
                    <w:rPr>
                      <w:rFonts w:ascii="Times New Roman" w:hAnsi="Times New Roman" w:cs="Times New Roman"/>
                      <w:sz w:val="22"/>
                      <w:szCs w:val="22"/>
                      <w:lang w:val="nl-NL"/>
                    </w:rPr>
                    <w:t>- Văn phòng Chính phủ;</w:t>
                  </w:r>
                </w:p>
                <w:p w:rsidR="00E47577"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xml:space="preserve">- Bộ Tài chính; </w:t>
                  </w:r>
                </w:p>
                <w:p w:rsidR="00B27ACE" w:rsidRPr="00B34586" w:rsidRDefault="00E47577" w:rsidP="00B27ACE">
                  <w:pPr>
                    <w:rPr>
                      <w:rFonts w:ascii="Times New Roman" w:hAnsi="Times New Roman" w:cs="Times New Roman"/>
                      <w:sz w:val="22"/>
                      <w:szCs w:val="22"/>
                      <w:lang w:val="nl-NL"/>
                    </w:rPr>
                  </w:pPr>
                  <w:r>
                    <w:rPr>
                      <w:rFonts w:ascii="Times New Roman" w:hAnsi="Times New Roman" w:cs="Times New Roman"/>
                      <w:sz w:val="22"/>
                      <w:szCs w:val="22"/>
                      <w:lang w:val="nl-NL"/>
                    </w:rPr>
                    <w:t>- Bộ Nông nghiệp và Môi trường;</w:t>
                  </w:r>
                  <w:r w:rsidR="00B27ACE" w:rsidRPr="00B34586">
                    <w:rPr>
                      <w:rFonts w:ascii="Times New Roman" w:hAnsi="Times New Roman" w:cs="Times New Roman"/>
                      <w:sz w:val="22"/>
                      <w:szCs w:val="22"/>
                      <w:lang w:val="nl-NL"/>
                    </w:rPr>
                    <w:t xml:space="preserve">                                     </w:t>
                  </w:r>
                  <w:r w:rsidR="00B27ACE">
                    <w:rPr>
                      <w:rFonts w:ascii="Times New Roman" w:hAnsi="Times New Roman" w:cs="Times New Roman"/>
                      <w:sz w:val="22"/>
                      <w:szCs w:val="22"/>
                      <w:lang w:val="nl-NL"/>
                    </w:rPr>
                    <w:t xml:space="preserve">                </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Thường trực Tỉnh uỷ</w:t>
                  </w:r>
                  <w:r>
                    <w:rPr>
                      <w:rFonts w:ascii="Times New Roman" w:hAnsi="Times New Roman" w:cs="Times New Roman"/>
                      <w:sz w:val="22"/>
                      <w:szCs w:val="22"/>
                      <w:lang w:val="nl-NL"/>
                    </w:rPr>
                    <w:t>;             (Báo cáo)</w:t>
                  </w:r>
                  <w:r w:rsidRPr="00B34586">
                    <w:rPr>
                      <w:rFonts w:ascii="Times New Roman" w:hAnsi="Times New Roman" w:cs="Times New Roman"/>
                      <w:sz w:val="22"/>
                      <w:szCs w:val="22"/>
                      <w:lang w:val="nl-NL"/>
                    </w:rPr>
                    <w:t xml:space="preserve">          </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Thường trực HĐND tỉnh;</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Đoàn Đại biểu Quốc hội tỉnh;</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Chủ tịch UBND tỉnh;</w:t>
                  </w:r>
                </w:p>
                <w:p w:rsidR="00B27ACE"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Các Phó Chủ tịch UBND tỉnh;</w:t>
                  </w:r>
                </w:p>
                <w:p w:rsidR="00E47577" w:rsidRPr="00B34586" w:rsidRDefault="00E47577" w:rsidP="00B27ACE">
                  <w:pPr>
                    <w:rPr>
                      <w:rFonts w:ascii="Times New Roman" w:hAnsi="Times New Roman" w:cs="Times New Roman"/>
                      <w:sz w:val="22"/>
                      <w:szCs w:val="22"/>
                      <w:lang w:val="nl-NL"/>
                    </w:rPr>
                  </w:pPr>
                  <w:r>
                    <w:rPr>
                      <w:rFonts w:ascii="Times New Roman" w:hAnsi="Times New Roman" w:cs="Times New Roman"/>
                      <w:sz w:val="22"/>
                      <w:szCs w:val="22"/>
                      <w:lang w:val="nl-NL"/>
                    </w:rPr>
                    <w:t>- Vụ Pháp chế - Bộ NN&amp;MT;</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Cục KTVB&amp;QLXLVPHC - Bộ Tư pháp (để kiểm tra);</w:t>
                  </w:r>
                </w:p>
                <w:p w:rsidR="00B27ACE" w:rsidRPr="00B34586" w:rsidRDefault="00B27ACE" w:rsidP="00B27ACE">
                  <w:pPr>
                    <w:rPr>
                      <w:rFonts w:ascii="Times New Roman" w:hAnsi="Times New Roman" w:cs="Times New Roman"/>
                      <w:lang w:val="nl-NL"/>
                    </w:rPr>
                  </w:pPr>
                  <w:r w:rsidRPr="00B34586">
                    <w:rPr>
                      <w:rFonts w:ascii="Times New Roman" w:hAnsi="Times New Roman" w:cs="Times New Roman"/>
                      <w:lang w:val="nl-NL"/>
                    </w:rPr>
                    <w:t xml:space="preserve">- </w:t>
                  </w:r>
                  <w:r w:rsidRPr="006E4D0B">
                    <w:rPr>
                      <w:rFonts w:ascii="Times New Roman" w:hAnsi="Times New Roman" w:cs="Times New Roman"/>
                      <w:sz w:val="22"/>
                      <w:szCs w:val="22"/>
                      <w:lang w:val="nl-NL"/>
                    </w:rPr>
                    <w:t>Ủy ban MTTQ Việt Nam tỉnh;</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Viện Kiểm sát nhân dân tỉnh;</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Tòa án nhân dân tỉnh;</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xml:space="preserve">- Như </w:t>
                  </w:r>
                  <w:r>
                    <w:rPr>
                      <w:rFonts w:ascii="Times New Roman" w:hAnsi="Times New Roman" w:cs="Times New Roman"/>
                      <w:sz w:val="22"/>
                      <w:szCs w:val="22"/>
                      <w:lang w:val="nl-NL"/>
                    </w:rPr>
                    <w:t xml:space="preserve">khoản 3 </w:t>
                  </w:r>
                  <w:r w:rsidRPr="00B34586">
                    <w:rPr>
                      <w:rFonts w:ascii="Times New Roman" w:hAnsi="Times New Roman" w:cs="Times New Roman"/>
                      <w:sz w:val="22"/>
                      <w:szCs w:val="22"/>
                      <w:lang w:val="nl-NL"/>
                    </w:rPr>
                    <w:t xml:space="preserve">Điều </w:t>
                  </w:r>
                  <w:r w:rsidR="004560D2">
                    <w:rPr>
                      <w:rFonts w:ascii="Times New Roman" w:hAnsi="Times New Roman" w:cs="Times New Roman"/>
                      <w:sz w:val="22"/>
                      <w:szCs w:val="22"/>
                      <w:lang w:val="nl-NL"/>
                    </w:rPr>
                    <w:t>6</w:t>
                  </w:r>
                  <w:r w:rsidRPr="00B34586">
                    <w:rPr>
                      <w:rFonts w:ascii="Times New Roman" w:hAnsi="Times New Roman" w:cs="Times New Roman"/>
                      <w:sz w:val="22"/>
                      <w:szCs w:val="22"/>
                      <w:lang w:val="nl-NL"/>
                    </w:rPr>
                    <w:t xml:space="preserve"> (Thi hành);</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Sở Tư pháp (tự kiểm tra);</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Các Phó chánh VPUBND tỉnh;</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Báo và Đài Phát thanh - Truyền hình tỉnh;</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Cổng thông tin điện tử tỉnh;</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Trung tâm Thông tin và Công báo tỉnh;</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Cơ sở Dữ liệu văn bản quy phạm pháp luật tỉnh (đăng tải);</w:t>
                  </w:r>
                </w:p>
                <w:p w:rsidR="00B27ACE" w:rsidRPr="00B34586" w:rsidRDefault="00B27ACE" w:rsidP="00B27ACE">
                  <w:pPr>
                    <w:rPr>
                      <w:rFonts w:ascii="Times New Roman" w:hAnsi="Times New Roman" w:cs="Times New Roman"/>
                      <w:sz w:val="22"/>
                      <w:szCs w:val="22"/>
                      <w:lang w:val="nl-NL"/>
                    </w:rPr>
                  </w:pPr>
                  <w:r w:rsidRPr="00B34586">
                    <w:rPr>
                      <w:rFonts w:ascii="Times New Roman" w:hAnsi="Times New Roman" w:cs="Times New Roman"/>
                      <w:sz w:val="22"/>
                      <w:szCs w:val="22"/>
                      <w:lang w:val="nl-NL"/>
                    </w:rPr>
                    <w:t>- Lưu: VT.</w:t>
                  </w:r>
                </w:p>
              </w:tc>
              <w:tc>
                <w:tcPr>
                  <w:tcW w:w="3969" w:type="dxa"/>
                </w:tcPr>
                <w:p w:rsidR="00B27ACE" w:rsidRDefault="00B27ACE" w:rsidP="00B27ACE">
                  <w:pPr>
                    <w:widowControl w:val="0"/>
                    <w:autoSpaceDE w:val="0"/>
                    <w:autoSpaceDN w:val="0"/>
                    <w:adjustRightInd w:val="0"/>
                    <w:spacing w:before="80"/>
                    <w:jc w:val="center"/>
                    <w:rPr>
                      <w:rFonts w:ascii="Times New Roman" w:hAnsi="Times New Roman" w:cs="Times New Roman"/>
                      <w:b/>
                      <w:sz w:val="26"/>
                      <w:szCs w:val="26"/>
                      <w:lang w:val="nl-NL"/>
                    </w:rPr>
                  </w:pPr>
                  <w:r>
                    <w:rPr>
                      <w:rFonts w:ascii="Times New Roman" w:hAnsi="Times New Roman" w:cs="Times New Roman"/>
                      <w:b/>
                      <w:sz w:val="26"/>
                      <w:szCs w:val="26"/>
                      <w:lang w:val="nl-NL"/>
                    </w:rPr>
                    <w:t>TM.ỦY BAN NHÂN DÂN</w:t>
                  </w:r>
                </w:p>
                <w:p w:rsidR="00B27ACE" w:rsidRPr="00B34586" w:rsidRDefault="00B27ACE" w:rsidP="00B27ACE">
                  <w:pPr>
                    <w:widowControl w:val="0"/>
                    <w:autoSpaceDE w:val="0"/>
                    <w:autoSpaceDN w:val="0"/>
                    <w:adjustRightInd w:val="0"/>
                    <w:spacing w:before="80"/>
                    <w:jc w:val="center"/>
                    <w:rPr>
                      <w:rFonts w:ascii="Times New Roman" w:hAnsi="Times New Roman" w:cs="Times New Roman"/>
                      <w:b/>
                      <w:sz w:val="26"/>
                      <w:szCs w:val="26"/>
                      <w:lang w:val="nl-NL"/>
                    </w:rPr>
                  </w:pPr>
                  <w:r w:rsidRPr="00B34586">
                    <w:rPr>
                      <w:rFonts w:ascii="Times New Roman" w:hAnsi="Times New Roman" w:cs="Times New Roman"/>
                      <w:b/>
                      <w:sz w:val="26"/>
                      <w:szCs w:val="26"/>
                      <w:lang w:val="nl-NL"/>
                    </w:rPr>
                    <w:t>CHỦ TỊCH</w:t>
                  </w:r>
                </w:p>
                <w:p w:rsidR="00B27ACE" w:rsidRPr="00B34586" w:rsidRDefault="00B27ACE" w:rsidP="00B27ACE">
                  <w:pPr>
                    <w:widowControl w:val="0"/>
                    <w:autoSpaceDE w:val="0"/>
                    <w:autoSpaceDN w:val="0"/>
                    <w:adjustRightInd w:val="0"/>
                    <w:spacing w:before="80"/>
                    <w:jc w:val="center"/>
                    <w:rPr>
                      <w:rFonts w:ascii="Times New Roman" w:hAnsi="Times New Roman" w:cs="Times New Roman"/>
                      <w:b/>
                      <w:sz w:val="28"/>
                      <w:szCs w:val="28"/>
                      <w:lang w:val="nl-NL"/>
                    </w:rPr>
                  </w:pPr>
                </w:p>
                <w:p w:rsidR="00B27ACE" w:rsidRPr="00B34586" w:rsidRDefault="00B27ACE" w:rsidP="00B27ACE">
                  <w:pPr>
                    <w:widowControl w:val="0"/>
                    <w:autoSpaceDE w:val="0"/>
                    <w:autoSpaceDN w:val="0"/>
                    <w:adjustRightInd w:val="0"/>
                    <w:spacing w:before="80"/>
                    <w:jc w:val="center"/>
                    <w:rPr>
                      <w:rFonts w:ascii="Times New Roman" w:hAnsi="Times New Roman" w:cs="Times New Roman"/>
                      <w:b/>
                      <w:sz w:val="28"/>
                      <w:szCs w:val="28"/>
                      <w:lang w:val="nl-NL"/>
                    </w:rPr>
                  </w:pPr>
                  <w:r w:rsidRPr="00B34586">
                    <w:rPr>
                      <w:rFonts w:ascii="Times New Roman" w:hAnsi="Times New Roman" w:cs="Times New Roman"/>
                      <w:b/>
                      <w:sz w:val="28"/>
                      <w:szCs w:val="28"/>
                      <w:lang w:val="nl-NL"/>
                    </w:rPr>
                    <w:t xml:space="preserve">  </w:t>
                  </w:r>
                </w:p>
                <w:p w:rsidR="00B27ACE" w:rsidRPr="00B34586" w:rsidRDefault="00B27ACE" w:rsidP="00B27ACE">
                  <w:pPr>
                    <w:widowControl w:val="0"/>
                    <w:autoSpaceDE w:val="0"/>
                    <w:autoSpaceDN w:val="0"/>
                    <w:adjustRightInd w:val="0"/>
                    <w:spacing w:before="80"/>
                    <w:jc w:val="center"/>
                    <w:rPr>
                      <w:rFonts w:ascii="Times New Roman" w:hAnsi="Times New Roman" w:cs="Times New Roman"/>
                      <w:b/>
                      <w:sz w:val="28"/>
                      <w:szCs w:val="28"/>
                      <w:lang w:val="vi-VN"/>
                    </w:rPr>
                  </w:pPr>
                </w:p>
                <w:p w:rsidR="00B27ACE" w:rsidRPr="00B34586" w:rsidRDefault="00B27ACE" w:rsidP="00B27ACE">
                  <w:pPr>
                    <w:widowControl w:val="0"/>
                    <w:autoSpaceDE w:val="0"/>
                    <w:autoSpaceDN w:val="0"/>
                    <w:adjustRightInd w:val="0"/>
                    <w:spacing w:before="80"/>
                    <w:jc w:val="center"/>
                    <w:rPr>
                      <w:rFonts w:ascii="Times New Roman" w:hAnsi="Times New Roman" w:cs="Times New Roman"/>
                      <w:b/>
                      <w:sz w:val="28"/>
                      <w:szCs w:val="28"/>
                      <w:lang w:val="vi-VN"/>
                    </w:rPr>
                  </w:pPr>
                </w:p>
                <w:p w:rsidR="00B27ACE" w:rsidRPr="00B34586" w:rsidRDefault="00B27ACE" w:rsidP="00B27ACE">
                  <w:pPr>
                    <w:widowControl w:val="0"/>
                    <w:autoSpaceDE w:val="0"/>
                    <w:autoSpaceDN w:val="0"/>
                    <w:adjustRightInd w:val="0"/>
                    <w:spacing w:before="80"/>
                    <w:jc w:val="center"/>
                    <w:rPr>
                      <w:rFonts w:ascii="Times New Roman" w:hAnsi="Times New Roman" w:cs="Times New Roman"/>
                      <w:b/>
                      <w:sz w:val="28"/>
                      <w:szCs w:val="28"/>
                      <w:lang w:val="nl-NL"/>
                    </w:rPr>
                  </w:pPr>
                </w:p>
                <w:p w:rsidR="00B27ACE" w:rsidRPr="00B34586" w:rsidRDefault="00B27ACE" w:rsidP="00B27ACE">
                  <w:pPr>
                    <w:widowControl w:val="0"/>
                    <w:autoSpaceDE w:val="0"/>
                    <w:autoSpaceDN w:val="0"/>
                    <w:adjustRightInd w:val="0"/>
                    <w:spacing w:before="80"/>
                    <w:jc w:val="center"/>
                    <w:rPr>
                      <w:rFonts w:ascii="Times New Roman" w:hAnsi="Times New Roman" w:cs="Times New Roman"/>
                      <w:b/>
                      <w:sz w:val="28"/>
                      <w:szCs w:val="28"/>
                      <w:lang w:val="nl-NL"/>
                    </w:rPr>
                  </w:pPr>
                </w:p>
                <w:p w:rsidR="00B27ACE" w:rsidRPr="00B34586" w:rsidRDefault="00B27ACE" w:rsidP="00B27ACE">
                  <w:pPr>
                    <w:widowControl w:val="0"/>
                    <w:autoSpaceDE w:val="0"/>
                    <w:autoSpaceDN w:val="0"/>
                    <w:adjustRightInd w:val="0"/>
                    <w:spacing w:before="80"/>
                    <w:jc w:val="center"/>
                    <w:rPr>
                      <w:rFonts w:ascii="Times New Roman" w:hAnsi="Times New Roman" w:cs="Times New Roman"/>
                      <w:b/>
                      <w:sz w:val="28"/>
                      <w:szCs w:val="28"/>
                      <w:lang w:val="nl-NL"/>
                    </w:rPr>
                  </w:pPr>
                  <w:r w:rsidRPr="00B34586">
                    <w:rPr>
                      <w:rFonts w:ascii="Times New Roman" w:hAnsi="Times New Roman" w:cs="Times New Roman"/>
                      <w:b/>
                      <w:sz w:val="28"/>
                      <w:szCs w:val="28"/>
                      <w:lang w:val="nl-NL"/>
                    </w:rPr>
                    <w:t>Phan Huy Ngọc</w:t>
                  </w:r>
                </w:p>
              </w:tc>
            </w:tr>
          </w:tbl>
          <w:p w:rsidR="00920A26" w:rsidRPr="00920A26" w:rsidRDefault="00920A26" w:rsidP="009215FC">
            <w:pPr>
              <w:rPr>
                <w:rFonts w:ascii="Times New Roman" w:hAnsi="Times New Roman" w:cs="Times New Roman"/>
                <w:sz w:val="22"/>
                <w:szCs w:val="22"/>
                <w:lang w:val="nl-NL"/>
              </w:rPr>
            </w:pPr>
          </w:p>
        </w:tc>
        <w:tc>
          <w:tcPr>
            <w:tcW w:w="4536" w:type="dxa"/>
          </w:tcPr>
          <w:p w:rsidR="00920A26" w:rsidRPr="00920A26" w:rsidRDefault="00920A26" w:rsidP="009215FC">
            <w:pPr>
              <w:widowControl w:val="0"/>
              <w:autoSpaceDE w:val="0"/>
              <w:autoSpaceDN w:val="0"/>
              <w:adjustRightInd w:val="0"/>
              <w:spacing w:before="80"/>
              <w:jc w:val="center"/>
              <w:rPr>
                <w:rFonts w:ascii="Times New Roman" w:hAnsi="Times New Roman" w:cs="Times New Roman"/>
                <w:b/>
                <w:sz w:val="28"/>
                <w:szCs w:val="28"/>
                <w:lang w:val="nl-NL"/>
              </w:rPr>
            </w:pPr>
          </w:p>
        </w:tc>
      </w:tr>
    </w:tbl>
    <w:p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p w:rsidR="002C25CB" w:rsidRDefault="002C25CB">
      <w:pPr>
        <w:pStyle w:val="NormalWeb"/>
        <w:shd w:val="clear" w:color="auto" w:fill="FFFFFF"/>
        <w:spacing w:before="120" w:beforeAutospacing="0" w:after="120" w:afterAutospacing="0" w:line="225" w:lineRule="atLeast"/>
        <w:jc w:val="center"/>
        <w:rPr>
          <w:b/>
          <w:bCs/>
          <w:color w:val="000000"/>
          <w:sz w:val="28"/>
          <w:szCs w:val="28"/>
          <w:shd w:val="clear" w:color="auto" w:fill="FFFFFF"/>
        </w:rPr>
      </w:pPr>
    </w:p>
    <w:bookmarkEnd w:id="9"/>
    <w:p w:rsidR="002C25CB" w:rsidRDefault="002C25CB" w:rsidP="00BA772C">
      <w:pPr>
        <w:pStyle w:val="NormalWeb"/>
        <w:shd w:val="clear" w:color="auto" w:fill="FFFFFF"/>
        <w:spacing w:before="120" w:beforeAutospacing="0" w:after="120" w:afterAutospacing="0" w:line="225" w:lineRule="atLeast"/>
        <w:rPr>
          <w:b/>
          <w:bCs/>
          <w:color w:val="000000"/>
          <w:sz w:val="28"/>
          <w:szCs w:val="28"/>
          <w:shd w:val="clear" w:color="auto" w:fill="FFFFFF"/>
        </w:rPr>
      </w:pPr>
    </w:p>
    <w:sectPr w:rsidR="002C25CB" w:rsidSect="006666D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EA0" w:rsidRDefault="005E2EA0">
      <w:r>
        <w:separator/>
      </w:r>
    </w:p>
  </w:endnote>
  <w:endnote w:type="continuationSeparator" w:id="0">
    <w:p w:rsidR="005E2EA0" w:rsidRDefault="005E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9C" w:rsidRDefault="00D02B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9C" w:rsidRDefault="00D02B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9C" w:rsidRDefault="00D02B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EA0" w:rsidRDefault="005E2EA0">
      <w:r>
        <w:separator/>
      </w:r>
    </w:p>
  </w:footnote>
  <w:footnote w:type="continuationSeparator" w:id="0">
    <w:p w:rsidR="005E2EA0" w:rsidRDefault="005E2E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B9C" w:rsidRDefault="00D02B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CB" w:rsidRDefault="00C745E8">
    <w:pPr>
      <w:pStyle w:val="Header"/>
    </w:pPr>
    <w:r>
      <w:rPr>
        <w:noProof/>
        <w:lang w:eastAsia="en-US"/>
      </w:rPr>
      <mc:AlternateContent>
        <mc:Choice Requires="wps">
          <w:drawing>
            <wp:anchor distT="0" distB="0" distL="114300" distR="114300" simplePos="0" relativeHeight="251659264" behindDoc="0" locked="0" layoutInCell="1" allowOverlap="1" wp14:anchorId="419E94EA" wp14:editId="7BC3A34E">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C25CB" w:rsidRPr="00135D85" w:rsidRDefault="00C745E8">
                          <w:pPr>
                            <w:pStyle w:val="Header"/>
                            <w:rPr>
                              <w:rFonts w:ascii="Times New Roman" w:hAnsi="Times New Roman" w:cs="Times New Roman"/>
                              <w:sz w:val="28"/>
                              <w:szCs w:val="28"/>
                            </w:rPr>
                          </w:pPr>
                          <w:r w:rsidRPr="00135D85">
                            <w:rPr>
                              <w:rFonts w:ascii="Times New Roman" w:hAnsi="Times New Roman" w:cs="Times New Roman"/>
                              <w:sz w:val="28"/>
                              <w:szCs w:val="28"/>
                            </w:rPr>
                            <w:fldChar w:fldCharType="begin"/>
                          </w:r>
                          <w:r w:rsidRPr="00135D85">
                            <w:rPr>
                              <w:rFonts w:ascii="Times New Roman" w:hAnsi="Times New Roman" w:cs="Times New Roman"/>
                              <w:sz w:val="28"/>
                              <w:szCs w:val="28"/>
                            </w:rPr>
                            <w:instrText xml:space="preserve"> PAGE  \* MERGEFORMAT </w:instrText>
                          </w:r>
                          <w:r w:rsidRPr="00135D85">
                            <w:rPr>
                              <w:rFonts w:ascii="Times New Roman" w:hAnsi="Times New Roman" w:cs="Times New Roman"/>
                              <w:sz w:val="28"/>
                              <w:szCs w:val="28"/>
                            </w:rPr>
                            <w:fldChar w:fldCharType="separate"/>
                          </w:r>
                          <w:r w:rsidR="008C53EA">
                            <w:rPr>
                              <w:rFonts w:ascii="Times New Roman" w:hAnsi="Times New Roman" w:cs="Times New Roman"/>
                              <w:noProof/>
                              <w:sz w:val="28"/>
                              <w:szCs w:val="28"/>
                            </w:rPr>
                            <w:t>4</w:t>
                          </w:r>
                          <w:r w:rsidRPr="00135D85">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9E94EA"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2C25CB" w:rsidRPr="00135D85" w:rsidRDefault="00C745E8">
                    <w:pPr>
                      <w:pStyle w:val="Header"/>
                      <w:rPr>
                        <w:rFonts w:ascii="Times New Roman" w:hAnsi="Times New Roman" w:cs="Times New Roman"/>
                        <w:sz w:val="28"/>
                        <w:szCs w:val="28"/>
                      </w:rPr>
                    </w:pPr>
                    <w:r w:rsidRPr="00135D85">
                      <w:rPr>
                        <w:rFonts w:ascii="Times New Roman" w:hAnsi="Times New Roman" w:cs="Times New Roman"/>
                        <w:sz w:val="28"/>
                        <w:szCs w:val="28"/>
                      </w:rPr>
                      <w:fldChar w:fldCharType="begin"/>
                    </w:r>
                    <w:r w:rsidRPr="00135D85">
                      <w:rPr>
                        <w:rFonts w:ascii="Times New Roman" w:hAnsi="Times New Roman" w:cs="Times New Roman"/>
                        <w:sz w:val="28"/>
                        <w:szCs w:val="28"/>
                      </w:rPr>
                      <w:instrText xml:space="preserve"> PAGE  \* MERGEFORMAT </w:instrText>
                    </w:r>
                    <w:r w:rsidRPr="00135D85">
                      <w:rPr>
                        <w:rFonts w:ascii="Times New Roman" w:hAnsi="Times New Roman" w:cs="Times New Roman"/>
                        <w:sz w:val="28"/>
                        <w:szCs w:val="28"/>
                      </w:rPr>
                      <w:fldChar w:fldCharType="separate"/>
                    </w:r>
                    <w:r w:rsidR="008C53EA">
                      <w:rPr>
                        <w:rFonts w:ascii="Times New Roman" w:hAnsi="Times New Roman" w:cs="Times New Roman"/>
                        <w:noProof/>
                        <w:sz w:val="28"/>
                        <w:szCs w:val="28"/>
                      </w:rPr>
                      <w:t>4</w:t>
                    </w:r>
                    <w:r w:rsidRPr="00135D85">
                      <w:rPr>
                        <w:rFonts w:ascii="Times New Roman" w:hAnsi="Times New Roman" w:cs="Times New Roman"/>
                        <w:sz w:val="28"/>
                        <w:szCs w:val="28"/>
                      </w:rPr>
                      <w:fldChar w:fldCharType="end"/>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CB" w:rsidRDefault="002C25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351D33"/>
    <w:multiLevelType w:val="singleLevel"/>
    <w:tmpl w:val="92351D33"/>
    <w:lvl w:ilvl="0">
      <w:start w:val="1"/>
      <w:numFmt w:val="lowerLetter"/>
      <w:suff w:val="space"/>
      <w:lvlText w:val="%1)"/>
      <w:lvlJc w:val="left"/>
      <w:rPr>
        <w:rFonts w:hint="default"/>
        <w:b w:val="0"/>
        <w:bCs w:val="0"/>
      </w:rPr>
    </w:lvl>
  </w:abstractNum>
  <w:abstractNum w:abstractNumId="1" w15:restartNumberingAfterBreak="0">
    <w:nsid w:val="9256FD2F"/>
    <w:multiLevelType w:val="singleLevel"/>
    <w:tmpl w:val="9256FD2F"/>
    <w:lvl w:ilvl="0">
      <w:start w:val="1"/>
      <w:numFmt w:val="lowerLetter"/>
      <w:suff w:val="space"/>
      <w:lvlText w:val="%1)"/>
      <w:lvlJc w:val="left"/>
    </w:lvl>
  </w:abstractNum>
  <w:abstractNum w:abstractNumId="2" w15:restartNumberingAfterBreak="0">
    <w:nsid w:val="B47EB087"/>
    <w:multiLevelType w:val="singleLevel"/>
    <w:tmpl w:val="B47EB087"/>
    <w:lvl w:ilvl="0">
      <w:start w:val="1"/>
      <w:numFmt w:val="decimal"/>
      <w:suff w:val="space"/>
      <w:lvlText w:val="%1."/>
      <w:lvlJc w:val="left"/>
      <w:pPr>
        <w:ind w:left="420" w:firstLine="0"/>
      </w:pPr>
    </w:lvl>
  </w:abstractNum>
  <w:abstractNum w:abstractNumId="3" w15:restartNumberingAfterBreak="0">
    <w:nsid w:val="C92B9105"/>
    <w:multiLevelType w:val="singleLevel"/>
    <w:tmpl w:val="C92B9105"/>
    <w:lvl w:ilvl="0">
      <w:start w:val="1"/>
      <w:numFmt w:val="decimal"/>
      <w:suff w:val="space"/>
      <w:lvlText w:val="%1."/>
      <w:lvlJc w:val="left"/>
    </w:lvl>
  </w:abstractNum>
  <w:abstractNum w:abstractNumId="4" w15:restartNumberingAfterBreak="0">
    <w:nsid w:val="CA515C38"/>
    <w:multiLevelType w:val="singleLevel"/>
    <w:tmpl w:val="CA515C38"/>
    <w:lvl w:ilvl="0">
      <w:start w:val="1"/>
      <w:numFmt w:val="lowerLetter"/>
      <w:suff w:val="space"/>
      <w:lvlText w:val="%1)"/>
      <w:lvlJc w:val="left"/>
    </w:lvl>
  </w:abstractNum>
  <w:abstractNum w:abstractNumId="5" w15:restartNumberingAfterBreak="0">
    <w:nsid w:val="CFC68343"/>
    <w:multiLevelType w:val="multilevel"/>
    <w:tmpl w:val="CFC6834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D83F462B"/>
    <w:multiLevelType w:val="singleLevel"/>
    <w:tmpl w:val="D83F462B"/>
    <w:lvl w:ilvl="0">
      <w:start w:val="1"/>
      <w:numFmt w:val="decimal"/>
      <w:suff w:val="space"/>
      <w:lvlText w:val="%1."/>
      <w:lvlJc w:val="left"/>
    </w:lvl>
  </w:abstractNum>
  <w:abstractNum w:abstractNumId="7" w15:restartNumberingAfterBreak="0">
    <w:nsid w:val="DC577D00"/>
    <w:multiLevelType w:val="singleLevel"/>
    <w:tmpl w:val="DC577D00"/>
    <w:lvl w:ilvl="0">
      <w:start w:val="1"/>
      <w:numFmt w:val="decimal"/>
      <w:suff w:val="space"/>
      <w:lvlText w:val="%1."/>
      <w:lvlJc w:val="left"/>
    </w:lvl>
  </w:abstractNum>
  <w:abstractNum w:abstractNumId="8" w15:restartNumberingAfterBreak="0">
    <w:nsid w:val="DDDB0EBA"/>
    <w:multiLevelType w:val="singleLevel"/>
    <w:tmpl w:val="DDDB0EBA"/>
    <w:lvl w:ilvl="0">
      <w:start w:val="1"/>
      <w:numFmt w:val="decimal"/>
      <w:suff w:val="space"/>
      <w:lvlText w:val="%1."/>
      <w:lvlJc w:val="left"/>
    </w:lvl>
  </w:abstractNum>
  <w:abstractNum w:abstractNumId="9" w15:restartNumberingAfterBreak="0">
    <w:nsid w:val="E11422BD"/>
    <w:multiLevelType w:val="singleLevel"/>
    <w:tmpl w:val="E11422BD"/>
    <w:lvl w:ilvl="0">
      <w:start w:val="1"/>
      <w:numFmt w:val="lowerLetter"/>
      <w:suff w:val="space"/>
      <w:lvlText w:val="%1)"/>
      <w:lvlJc w:val="left"/>
    </w:lvl>
  </w:abstractNum>
  <w:abstractNum w:abstractNumId="10" w15:restartNumberingAfterBreak="0">
    <w:nsid w:val="F5EB295B"/>
    <w:multiLevelType w:val="singleLevel"/>
    <w:tmpl w:val="F5EB295B"/>
    <w:lvl w:ilvl="0">
      <w:start w:val="1"/>
      <w:numFmt w:val="decimal"/>
      <w:suff w:val="space"/>
      <w:lvlText w:val="%1."/>
      <w:lvlJc w:val="left"/>
    </w:lvl>
  </w:abstractNum>
  <w:abstractNum w:abstractNumId="11" w15:restartNumberingAfterBreak="0">
    <w:nsid w:val="F70E3AF6"/>
    <w:multiLevelType w:val="singleLevel"/>
    <w:tmpl w:val="F70E3AF6"/>
    <w:lvl w:ilvl="0">
      <w:start w:val="1"/>
      <w:numFmt w:val="lowerLetter"/>
      <w:suff w:val="space"/>
      <w:lvlText w:val="%1)"/>
      <w:lvlJc w:val="left"/>
    </w:lvl>
  </w:abstractNum>
  <w:abstractNum w:abstractNumId="12" w15:restartNumberingAfterBreak="0">
    <w:nsid w:val="F71F1023"/>
    <w:multiLevelType w:val="singleLevel"/>
    <w:tmpl w:val="F71F1023"/>
    <w:lvl w:ilvl="0">
      <w:start w:val="1"/>
      <w:numFmt w:val="decimal"/>
      <w:suff w:val="space"/>
      <w:lvlText w:val="%1."/>
      <w:lvlJc w:val="left"/>
    </w:lvl>
  </w:abstractNum>
  <w:abstractNum w:abstractNumId="13" w15:restartNumberingAfterBreak="0">
    <w:nsid w:val="FEF8FB68"/>
    <w:multiLevelType w:val="singleLevel"/>
    <w:tmpl w:val="FEF8FB68"/>
    <w:lvl w:ilvl="0">
      <w:start w:val="1"/>
      <w:numFmt w:val="decimal"/>
      <w:suff w:val="space"/>
      <w:lvlText w:val="%1."/>
      <w:lvlJc w:val="left"/>
    </w:lvl>
  </w:abstractNum>
  <w:abstractNum w:abstractNumId="14" w15:restartNumberingAfterBreak="0">
    <w:nsid w:val="0546737A"/>
    <w:multiLevelType w:val="singleLevel"/>
    <w:tmpl w:val="0546737A"/>
    <w:lvl w:ilvl="0">
      <w:start w:val="1"/>
      <w:numFmt w:val="lowerLetter"/>
      <w:suff w:val="space"/>
      <w:lvlText w:val="%1)"/>
      <w:lvlJc w:val="left"/>
    </w:lvl>
  </w:abstractNum>
  <w:abstractNum w:abstractNumId="15" w15:restartNumberingAfterBreak="0">
    <w:nsid w:val="0A74192E"/>
    <w:multiLevelType w:val="singleLevel"/>
    <w:tmpl w:val="0A74192E"/>
    <w:lvl w:ilvl="0">
      <w:start w:val="1"/>
      <w:numFmt w:val="lowerLetter"/>
      <w:suff w:val="space"/>
      <w:lvlText w:val="%1)"/>
      <w:lvlJc w:val="left"/>
    </w:lvl>
  </w:abstractNum>
  <w:abstractNum w:abstractNumId="16" w15:restartNumberingAfterBreak="0">
    <w:nsid w:val="12310EC7"/>
    <w:multiLevelType w:val="singleLevel"/>
    <w:tmpl w:val="12310EC7"/>
    <w:lvl w:ilvl="0">
      <w:start w:val="1"/>
      <w:numFmt w:val="lowerLetter"/>
      <w:suff w:val="space"/>
      <w:lvlText w:val="%1)"/>
      <w:lvlJc w:val="left"/>
    </w:lvl>
  </w:abstractNum>
  <w:abstractNum w:abstractNumId="17" w15:restartNumberingAfterBreak="0">
    <w:nsid w:val="1A091DC9"/>
    <w:multiLevelType w:val="singleLevel"/>
    <w:tmpl w:val="1A091DC9"/>
    <w:lvl w:ilvl="0">
      <w:start w:val="1"/>
      <w:numFmt w:val="lowerLetter"/>
      <w:suff w:val="space"/>
      <w:lvlText w:val="%1)"/>
      <w:lvlJc w:val="left"/>
    </w:lvl>
  </w:abstractNum>
  <w:abstractNum w:abstractNumId="18" w15:restartNumberingAfterBreak="0">
    <w:nsid w:val="1E19F91C"/>
    <w:multiLevelType w:val="singleLevel"/>
    <w:tmpl w:val="1E19F91C"/>
    <w:lvl w:ilvl="0">
      <w:start w:val="1"/>
      <w:numFmt w:val="decimal"/>
      <w:suff w:val="space"/>
      <w:lvlText w:val="%1."/>
      <w:lvlJc w:val="left"/>
    </w:lvl>
  </w:abstractNum>
  <w:abstractNum w:abstractNumId="19" w15:restartNumberingAfterBreak="0">
    <w:nsid w:val="2DC90849"/>
    <w:multiLevelType w:val="singleLevel"/>
    <w:tmpl w:val="2DC90849"/>
    <w:lvl w:ilvl="0">
      <w:start w:val="1"/>
      <w:numFmt w:val="lowerLetter"/>
      <w:suff w:val="space"/>
      <w:lvlText w:val="%1)"/>
      <w:lvlJc w:val="left"/>
    </w:lvl>
  </w:abstractNum>
  <w:abstractNum w:abstractNumId="20" w15:restartNumberingAfterBreak="0">
    <w:nsid w:val="2F410542"/>
    <w:multiLevelType w:val="hybridMultilevel"/>
    <w:tmpl w:val="58201EFC"/>
    <w:lvl w:ilvl="0" w:tplc="A6CEB71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33C4F7EF"/>
    <w:multiLevelType w:val="singleLevel"/>
    <w:tmpl w:val="33C4F7EF"/>
    <w:lvl w:ilvl="0">
      <w:start w:val="1"/>
      <w:numFmt w:val="decimal"/>
      <w:suff w:val="space"/>
      <w:lvlText w:val="%1."/>
      <w:lvlJc w:val="left"/>
    </w:lvl>
  </w:abstractNum>
  <w:abstractNum w:abstractNumId="22" w15:restartNumberingAfterBreak="0">
    <w:nsid w:val="3C60F842"/>
    <w:multiLevelType w:val="singleLevel"/>
    <w:tmpl w:val="3C60F842"/>
    <w:lvl w:ilvl="0">
      <w:start w:val="1"/>
      <w:numFmt w:val="decimal"/>
      <w:suff w:val="space"/>
      <w:lvlText w:val="%1."/>
      <w:lvlJc w:val="left"/>
    </w:lvl>
  </w:abstractNum>
  <w:abstractNum w:abstractNumId="23" w15:restartNumberingAfterBreak="0">
    <w:nsid w:val="3CE9FFC0"/>
    <w:multiLevelType w:val="singleLevel"/>
    <w:tmpl w:val="3CE9FFC0"/>
    <w:lvl w:ilvl="0">
      <w:start w:val="1"/>
      <w:numFmt w:val="decimal"/>
      <w:suff w:val="space"/>
      <w:lvlText w:val="%1."/>
      <w:lvlJc w:val="left"/>
    </w:lvl>
  </w:abstractNum>
  <w:abstractNum w:abstractNumId="24" w15:restartNumberingAfterBreak="0">
    <w:nsid w:val="436946C5"/>
    <w:multiLevelType w:val="singleLevel"/>
    <w:tmpl w:val="436946C5"/>
    <w:lvl w:ilvl="0">
      <w:start w:val="1"/>
      <w:numFmt w:val="lowerLetter"/>
      <w:suff w:val="space"/>
      <w:lvlText w:val="%1)"/>
      <w:lvlJc w:val="left"/>
    </w:lvl>
  </w:abstractNum>
  <w:abstractNum w:abstractNumId="25" w15:restartNumberingAfterBreak="0">
    <w:nsid w:val="450758B9"/>
    <w:multiLevelType w:val="hybridMultilevel"/>
    <w:tmpl w:val="660AFBCE"/>
    <w:lvl w:ilvl="0" w:tplc="D7009AD6">
      <w:start w:val="1"/>
      <w:numFmt w:val="decimal"/>
      <w:lvlText w:val="%1."/>
      <w:lvlJc w:val="left"/>
      <w:pPr>
        <w:ind w:left="785" w:hanging="360"/>
      </w:pPr>
      <w:rPr>
        <w:rFonts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4558A989"/>
    <w:multiLevelType w:val="multilevel"/>
    <w:tmpl w:val="4558A989"/>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586576E6"/>
    <w:multiLevelType w:val="singleLevel"/>
    <w:tmpl w:val="586576E6"/>
    <w:lvl w:ilvl="0">
      <w:start w:val="1"/>
      <w:numFmt w:val="lowerLetter"/>
      <w:suff w:val="space"/>
      <w:lvlText w:val="%1)"/>
      <w:lvlJc w:val="left"/>
    </w:lvl>
  </w:abstractNum>
  <w:abstractNum w:abstractNumId="28" w15:restartNumberingAfterBreak="0">
    <w:nsid w:val="5C361DF4"/>
    <w:multiLevelType w:val="singleLevel"/>
    <w:tmpl w:val="5C361DF4"/>
    <w:lvl w:ilvl="0">
      <w:start w:val="1"/>
      <w:numFmt w:val="lowerLetter"/>
      <w:suff w:val="space"/>
      <w:lvlText w:val="%1)"/>
      <w:lvlJc w:val="left"/>
    </w:lvl>
  </w:abstractNum>
  <w:abstractNum w:abstractNumId="29" w15:restartNumberingAfterBreak="0">
    <w:nsid w:val="5EF02EBD"/>
    <w:multiLevelType w:val="singleLevel"/>
    <w:tmpl w:val="5EF02EBD"/>
    <w:lvl w:ilvl="0">
      <w:start w:val="1"/>
      <w:numFmt w:val="decimal"/>
      <w:suff w:val="space"/>
      <w:lvlText w:val="%1."/>
      <w:lvlJc w:val="left"/>
    </w:lvl>
  </w:abstractNum>
  <w:abstractNum w:abstractNumId="30" w15:restartNumberingAfterBreak="0">
    <w:nsid w:val="67FBDC5B"/>
    <w:multiLevelType w:val="singleLevel"/>
    <w:tmpl w:val="67FBDC5B"/>
    <w:lvl w:ilvl="0">
      <w:start w:val="1"/>
      <w:numFmt w:val="lowerLetter"/>
      <w:suff w:val="space"/>
      <w:lvlText w:val="%1)"/>
      <w:lvlJc w:val="left"/>
    </w:lvl>
  </w:abstractNum>
  <w:abstractNum w:abstractNumId="31" w15:restartNumberingAfterBreak="0">
    <w:nsid w:val="7BB87837"/>
    <w:multiLevelType w:val="singleLevel"/>
    <w:tmpl w:val="7BB87837"/>
    <w:lvl w:ilvl="0">
      <w:start w:val="1"/>
      <w:numFmt w:val="lowerLetter"/>
      <w:suff w:val="space"/>
      <w:lvlText w:val="%1)"/>
      <w:lvlJc w:val="left"/>
    </w:lvl>
  </w:abstractNum>
  <w:num w:numId="1">
    <w:abstractNumId w:val="10"/>
  </w:num>
  <w:num w:numId="2">
    <w:abstractNumId w:val="13"/>
  </w:num>
  <w:num w:numId="3">
    <w:abstractNumId w:val="21"/>
  </w:num>
  <w:num w:numId="4">
    <w:abstractNumId w:val="7"/>
  </w:num>
  <w:num w:numId="5">
    <w:abstractNumId w:val="23"/>
  </w:num>
  <w:num w:numId="6">
    <w:abstractNumId w:val="8"/>
  </w:num>
  <w:num w:numId="7">
    <w:abstractNumId w:val="28"/>
  </w:num>
  <w:num w:numId="8">
    <w:abstractNumId w:val="3"/>
  </w:num>
  <w:num w:numId="9">
    <w:abstractNumId w:val="17"/>
  </w:num>
  <w:num w:numId="10">
    <w:abstractNumId w:val="9"/>
  </w:num>
  <w:num w:numId="11">
    <w:abstractNumId w:val="5"/>
  </w:num>
  <w:num w:numId="12">
    <w:abstractNumId w:val="30"/>
  </w:num>
  <w:num w:numId="13">
    <w:abstractNumId w:val="16"/>
  </w:num>
  <w:num w:numId="14">
    <w:abstractNumId w:val="26"/>
  </w:num>
  <w:num w:numId="15">
    <w:abstractNumId w:val="15"/>
  </w:num>
  <w:num w:numId="16">
    <w:abstractNumId w:val="0"/>
  </w:num>
  <w:num w:numId="17">
    <w:abstractNumId w:val="12"/>
  </w:num>
  <w:num w:numId="18">
    <w:abstractNumId w:val="18"/>
  </w:num>
  <w:num w:numId="19">
    <w:abstractNumId w:val="31"/>
  </w:num>
  <w:num w:numId="20">
    <w:abstractNumId w:val="29"/>
  </w:num>
  <w:num w:numId="21">
    <w:abstractNumId w:val="11"/>
  </w:num>
  <w:num w:numId="22">
    <w:abstractNumId w:val="19"/>
  </w:num>
  <w:num w:numId="23">
    <w:abstractNumId w:val="14"/>
  </w:num>
  <w:num w:numId="24">
    <w:abstractNumId w:val="6"/>
  </w:num>
  <w:num w:numId="25">
    <w:abstractNumId w:val="2"/>
  </w:num>
  <w:num w:numId="26">
    <w:abstractNumId w:val="1"/>
  </w:num>
  <w:num w:numId="27">
    <w:abstractNumId w:val="24"/>
  </w:num>
  <w:num w:numId="28">
    <w:abstractNumId w:val="27"/>
  </w:num>
  <w:num w:numId="29">
    <w:abstractNumId w:val="22"/>
  </w:num>
  <w:num w:numId="30">
    <w:abstractNumId w:val="4"/>
  </w:num>
  <w:num w:numId="31">
    <w:abstractNumId w:val="2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D1753"/>
    <w:rsid w:val="000124C3"/>
    <w:rsid w:val="00012FB3"/>
    <w:rsid w:val="00030539"/>
    <w:rsid w:val="00032F17"/>
    <w:rsid w:val="000348D5"/>
    <w:rsid w:val="000B51E2"/>
    <w:rsid w:val="000B5238"/>
    <w:rsid w:val="000B757B"/>
    <w:rsid w:val="000C1679"/>
    <w:rsid w:val="000D4F9D"/>
    <w:rsid w:val="000F181B"/>
    <w:rsid w:val="000F758C"/>
    <w:rsid w:val="0011283C"/>
    <w:rsid w:val="00120F73"/>
    <w:rsid w:val="00135D85"/>
    <w:rsid w:val="0015681B"/>
    <w:rsid w:val="0017009C"/>
    <w:rsid w:val="00172AB3"/>
    <w:rsid w:val="00177C77"/>
    <w:rsid w:val="00182EB6"/>
    <w:rsid w:val="0019763B"/>
    <w:rsid w:val="001D3D9B"/>
    <w:rsid w:val="001D4046"/>
    <w:rsid w:val="001E4D3D"/>
    <w:rsid w:val="001E5900"/>
    <w:rsid w:val="001F0C95"/>
    <w:rsid w:val="00205B34"/>
    <w:rsid w:val="002446B1"/>
    <w:rsid w:val="002463A1"/>
    <w:rsid w:val="002504CF"/>
    <w:rsid w:val="002754B3"/>
    <w:rsid w:val="00281F4C"/>
    <w:rsid w:val="00297209"/>
    <w:rsid w:val="002A5E96"/>
    <w:rsid w:val="002A6B2A"/>
    <w:rsid w:val="002B5AC7"/>
    <w:rsid w:val="002C25CB"/>
    <w:rsid w:val="002F1107"/>
    <w:rsid w:val="003410B9"/>
    <w:rsid w:val="00342846"/>
    <w:rsid w:val="00364F7F"/>
    <w:rsid w:val="00371302"/>
    <w:rsid w:val="00393F96"/>
    <w:rsid w:val="003C1E6A"/>
    <w:rsid w:val="003E4252"/>
    <w:rsid w:val="003F445E"/>
    <w:rsid w:val="0044632F"/>
    <w:rsid w:val="00451708"/>
    <w:rsid w:val="004560D2"/>
    <w:rsid w:val="0046566A"/>
    <w:rsid w:val="00486CB7"/>
    <w:rsid w:val="004903CE"/>
    <w:rsid w:val="004A09CF"/>
    <w:rsid w:val="004A5E45"/>
    <w:rsid w:val="004B6035"/>
    <w:rsid w:val="004F0059"/>
    <w:rsid w:val="0056310C"/>
    <w:rsid w:val="00565703"/>
    <w:rsid w:val="00572B85"/>
    <w:rsid w:val="005A0FB4"/>
    <w:rsid w:val="005C5519"/>
    <w:rsid w:val="005D220E"/>
    <w:rsid w:val="005D7E15"/>
    <w:rsid w:val="005E2EA0"/>
    <w:rsid w:val="005E5370"/>
    <w:rsid w:val="005E6195"/>
    <w:rsid w:val="0060020C"/>
    <w:rsid w:val="00606C4C"/>
    <w:rsid w:val="00607026"/>
    <w:rsid w:val="00612A02"/>
    <w:rsid w:val="0065633A"/>
    <w:rsid w:val="0066420D"/>
    <w:rsid w:val="00664E9C"/>
    <w:rsid w:val="006666D0"/>
    <w:rsid w:val="00667EE8"/>
    <w:rsid w:val="0067642B"/>
    <w:rsid w:val="00687B46"/>
    <w:rsid w:val="006C2222"/>
    <w:rsid w:val="006C7436"/>
    <w:rsid w:val="006E4D0B"/>
    <w:rsid w:val="00702095"/>
    <w:rsid w:val="007076F3"/>
    <w:rsid w:val="00715412"/>
    <w:rsid w:val="00720812"/>
    <w:rsid w:val="0072678E"/>
    <w:rsid w:val="00744FCF"/>
    <w:rsid w:val="0077428C"/>
    <w:rsid w:val="007B347F"/>
    <w:rsid w:val="007B7B78"/>
    <w:rsid w:val="007D0BF0"/>
    <w:rsid w:val="007D3962"/>
    <w:rsid w:val="007E30C8"/>
    <w:rsid w:val="00806A53"/>
    <w:rsid w:val="00812C6E"/>
    <w:rsid w:val="00847A5F"/>
    <w:rsid w:val="00850CDA"/>
    <w:rsid w:val="008542F5"/>
    <w:rsid w:val="00862A49"/>
    <w:rsid w:val="00864097"/>
    <w:rsid w:val="008868EC"/>
    <w:rsid w:val="00897225"/>
    <w:rsid w:val="008B4148"/>
    <w:rsid w:val="008B566D"/>
    <w:rsid w:val="008C53EA"/>
    <w:rsid w:val="00920A26"/>
    <w:rsid w:val="00934CF5"/>
    <w:rsid w:val="009918B4"/>
    <w:rsid w:val="009B666C"/>
    <w:rsid w:val="009D0E5E"/>
    <w:rsid w:val="009D3A39"/>
    <w:rsid w:val="009E6178"/>
    <w:rsid w:val="009F0E82"/>
    <w:rsid w:val="00A01810"/>
    <w:rsid w:val="00A8518C"/>
    <w:rsid w:val="00A94DB4"/>
    <w:rsid w:val="00B002B2"/>
    <w:rsid w:val="00B167D8"/>
    <w:rsid w:val="00B27ACE"/>
    <w:rsid w:val="00B439B8"/>
    <w:rsid w:val="00B56B1E"/>
    <w:rsid w:val="00B722EF"/>
    <w:rsid w:val="00B90E20"/>
    <w:rsid w:val="00B97000"/>
    <w:rsid w:val="00B97AAA"/>
    <w:rsid w:val="00BA772C"/>
    <w:rsid w:val="00BB5330"/>
    <w:rsid w:val="00BC2B80"/>
    <w:rsid w:val="00C10E0C"/>
    <w:rsid w:val="00C11F3E"/>
    <w:rsid w:val="00C14819"/>
    <w:rsid w:val="00C14E63"/>
    <w:rsid w:val="00C51942"/>
    <w:rsid w:val="00C52E64"/>
    <w:rsid w:val="00C62902"/>
    <w:rsid w:val="00C745E8"/>
    <w:rsid w:val="00C95D02"/>
    <w:rsid w:val="00CA123B"/>
    <w:rsid w:val="00CB0B7E"/>
    <w:rsid w:val="00CB18BB"/>
    <w:rsid w:val="00CB2CE5"/>
    <w:rsid w:val="00CE7BA7"/>
    <w:rsid w:val="00CF0D90"/>
    <w:rsid w:val="00CF5CD9"/>
    <w:rsid w:val="00D02B9C"/>
    <w:rsid w:val="00D102CF"/>
    <w:rsid w:val="00D12415"/>
    <w:rsid w:val="00D15CFF"/>
    <w:rsid w:val="00D34401"/>
    <w:rsid w:val="00D35694"/>
    <w:rsid w:val="00D520B7"/>
    <w:rsid w:val="00DA788C"/>
    <w:rsid w:val="00DB1EE8"/>
    <w:rsid w:val="00DD76F0"/>
    <w:rsid w:val="00DE455F"/>
    <w:rsid w:val="00DF42E4"/>
    <w:rsid w:val="00E11C2A"/>
    <w:rsid w:val="00E21681"/>
    <w:rsid w:val="00E348D4"/>
    <w:rsid w:val="00E47577"/>
    <w:rsid w:val="00E50FA0"/>
    <w:rsid w:val="00E535B7"/>
    <w:rsid w:val="00E7402D"/>
    <w:rsid w:val="00E76DC5"/>
    <w:rsid w:val="00E850A4"/>
    <w:rsid w:val="00EA6E99"/>
    <w:rsid w:val="00ED5824"/>
    <w:rsid w:val="00EE4CF3"/>
    <w:rsid w:val="00F62915"/>
    <w:rsid w:val="00F63C1A"/>
    <w:rsid w:val="00F71849"/>
    <w:rsid w:val="00F84539"/>
    <w:rsid w:val="00FD2446"/>
    <w:rsid w:val="00FE5BCB"/>
    <w:rsid w:val="01075469"/>
    <w:rsid w:val="023068A1"/>
    <w:rsid w:val="025438BE"/>
    <w:rsid w:val="025E4FE4"/>
    <w:rsid w:val="026272C9"/>
    <w:rsid w:val="026E55CE"/>
    <w:rsid w:val="02786DFD"/>
    <w:rsid w:val="02A605FF"/>
    <w:rsid w:val="030378AE"/>
    <w:rsid w:val="030D6C46"/>
    <w:rsid w:val="031F5648"/>
    <w:rsid w:val="032B03C1"/>
    <w:rsid w:val="0337120E"/>
    <w:rsid w:val="034E022C"/>
    <w:rsid w:val="035A605E"/>
    <w:rsid w:val="03834339"/>
    <w:rsid w:val="03B76BF9"/>
    <w:rsid w:val="03B81E8F"/>
    <w:rsid w:val="03CA2E90"/>
    <w:rsid w:val="03CE6410"/>
    <w:rsid w:val="040C7122"/>
    <w:rsid w:val="042710EA"/>
    <w:rsid w:val="045A3383"/>
    <w:rsid w:val="0464514D"/>
    <w:rsid w:val="04A34730"/>
    <w:rsid w:val="04FC49B8"/>
    <w:rsid w:val="05062B43"/>
    <w:rsid w:val="052A1A07"/>
    <w:rsid w:val="053A04F5"/>
    <w:rsid w:val="05A7413B"/>
    <w:rsid w:val="05CD79AF"/>
    <w:rsid w:val="05DE0307"/>
    <w:rsid w:val="05F62EF2"/>
    <w:rsid w:val="060C2C7C"/>
    <w:rsid w:val="06215392"/>
    <w:rsid w:val="064757DE"/>
    <w:rsid w:val="06475B39"/>
    <w:rsid w:val="0696586A"/>
    <w:rsid w:val="06BD4717"/>
    <w:rsid w:val="06D771B3"/>
    <w:rsid w:val="07035652"/>
    <w:rsid w:val="07131E9F"/>
    <w:rsid w:val="07277878"/>
    <w:rsid w:val="073B0CBB"/>
    <w:rsid w:val="074E2590"/>
    <w:rsid w:val="07526921"/>
    <w:rsid w:val="07D00739"/>
    <w:rsid w:val="07DE7C85"/>
    <w:rsid w:val="07F84329"/>
    <w:rsid w:val="07F95DF6"/>
    <w:rsid w:val="07F9702A"/>
    <w:rsid w:val="081D0DDE"/>
    <w:rsid w:val="081F1CCA"/>
    <w:rsid w:val="08381F57"/>
    <w:rsid w:val="08546769"/>
    <w:rsid w:val="08591719"/>
    <w:rsid w:val="08762F86"/>
    <w:rsid w:val="089D0A06"/>
    <w:rsid w:val="08B27538"/>
    <w:rsid w:val="08DD08B0"/>
    <w:rsid w:val="08DE7A9E"/>
    <w:rsid w:val="08E41EA1"/>
    <w:rsid w:val="08E43445"/>
    <w:rsid w:val="08E97BA0"/>
    <w:rsid w:val="08FC616F"/>
    <w:rsid w:val="092B2867"/>
    <w:rsid w:val="092D4F5A"/>
    <w:rsid w:val="09363674"/>
    <w:rsid w:val="095D146F"/>
    <w:rsid w:val="095E0675"/>
    <w:rsid w:val="09690FB1"/>
    <w:rsid w:val="096C2ABD"/>
    <w:rsid w:val="097B38EE"/>
    <w:rsid w:val="098A2417"/>
    <w:rsid w:val="099D7D34"/>
    <w:rsid w:val="09F300BE"/>
    <w:rsid w:val="09F9475F"/>
    <w:rsid w:val="0A1E12C0"/>
    <w:rsid w:val="0A805DAC"/>
    <w:rsid w:val="0A8B51A2"/>
    <w:rsid w:val="0AA01CF9"/>
    <w:rsid w:val="0AB27913"/>
    <w:rsid w:val="0AB55384"/>
    <w:rsid w:val="0ABB2E77"/>
    <w:rsid w:val="0B136931"/>
    <w:rsid w:val="0B284A25"/>
    <w:rsid w:val="0B354E32"/>
    <w:rsid w:val="0B4716FE"/>
    <w:rsid w:val="0B535EBA"/>
    <w:rsid w:val="0BA3485D"/>
    <w:rsid w:val="0BB52420"/>
    <w:rsid w:val="0BE712AA"/>
    <w:rsid w:val="0C3B59F3"/>
    <w:rsid w:val="0C4D4981"/>
    <w:rsid w:val="0C6B71F4"/>
    <w:rsid w:val="0C8327B6"/>
    <w:rsid w:val="0CC835B3"/>
    <w:rsid w:val="0CCF2B81"/>
    <w:rsid w:val="0CE56B6C"/>
    <w:rsid w:val="0D4E0251"/>
    <w:rsid w:val="0D692582"/>
    <w:rsid w:val="0D862692"/>
    <w:rsid w:val="0E1C7569"/>
    <w:rsid w:val="0EA27EE6"/>
    <w:rsid w:val="0EAE3C48"/>
    <w:rsid w:val="0EC07628"/>
    <w:rsid w:val="0ECB3846"/>
    <w:rsid w:val="0F5E009D"/>
    <w:rsid w:val="0F5E1887"/>
    <w:rsid w:val="0F8B0D54"/>
    <w:rsid w:val="0F8D143F"/>
    <w:rsid w:val="0F945A84"/>
    <w:rsid w:val="0F976817"/>
    <w:rsid w:val="0FBB694F"/>
    <w:rsid w:val="0FD16017"/>
    <w:rsid w:val="10203944"/>
    <w:rsid w:val="102C7411"/>
    <w:rsid w:val="107E05BA"/>
    <w:rsid w:val="108A10F6"/>
    <w:rsid w:val="10945DE3"/>
    <w:rsid w:val="10A51E77"/>
    <w:rsid w:val="10B46F16"/>
    <w:rsid w:val="10F80EC3"/>
    <w:rsid w:val="112D2860"/>
    <w:rsid w:val="1140602E"/>
    <w:rsid w:val="114E32FD"/>
    <w:rsid w:val="11685EE5"/>
    <w:rsid w:val="116C29B2"/>
    <w:rsid w:val="11840E42"/>
    <w:rsid w:val="11AE7CB5"/>
    <w:rsid w:val="11BA334F"/>
    <w:rsid w:val="11C61A27"/>
    <w:rsid w:val="11C7410E"/>
    <w:rsid w:val="12132D1E"/>
    <w:rsid w:val="1237398C"/>
    <w:rsid w:val="125A43D7"/>
    <w:rsid w:val="128D756C"/>
    <w:rsid w:val="12A26C79"/>
    <w:rsid w:val="12CF3E6C"/>
    <w:rsid w:val="12E2413A"/>
    <w:rsid w:val="13375E99"/>
    <w:rsid w:val="13515DC4"/>
    <w:rsid w:val="13865C81"/>
    <w:rsid w:val="13A24E55"/>
    <w:rsid w:val="13D94360"/>
    <w:rsid w:val="13D94367"/>
    <w:rsid w:val="13F153BE"/>
    <w:rsid w:val="14421A73"/>
    <w:rsid w:val="145A2050"/>
    <w:rsid w:val="14712961"/>
    <w:rsid w:val="14755C3B"/>
    <w:rsid w:val="148B5A29"/>
    <w:rsid w:val="149D3104"/>
    <w:rsid w:val="149F5A9A"/>
    <w:rsid w:val="14F0340D"/>
    <w:rsid w:val="150C5819"/>
    <w:rsid w:val="153F13A0"/>
    <w:rsid w:val="156F303D"/>
    <w:rsid w:val="157E5C07"/>
    <w:rsid w:val="1595610B"/>
    <w:rsid w:val="15BF5890"/>
    <w:rsid w:val="15CF672C"/>
    <w:rsid w:val="15D934FE"/>
    <w:rsid w:val="15E0299E"/>
    <w:rsid w:val="16193C87"/>
    <w:rsid w:val="162974B4"/>
    <w:rsid w:val="16755F2C"/>
    <w:rsid w:val="16811E5D"/>
    <w:rsid w:val="16840521"/>
    <w:rsid w:val="16C66CE4"/>
    <w:rsid w:val="16DF6E2F"/>
    <w:rsid w:val="16F478B6"/>
    <w:rsid w:val="16FC7C72"/>
    <w:rsid w:val="17006C15"/>
    <w:rsid w:val="17015E51"/>
    <w:rsid w:val="170D10EE"/>
    <w:rsid w:val="170D2BE7"/>
    <w:rsid w:val="17191DA0"/>
    <w:rsid w:val="17342BC4"/>
    <w:rsid w:val="175478A3"/>
    <w:rsid w:val="175A7890"/>
    <w:rsid w:val="177056C8"/>
    <w:rsid w:val="17D45B1E"/>
    <w:rsid w:val="17E54823"/>
    <w:rsid w:val="1844657F"/>
    <w:rsid w:val="18A113E3"/>
    <w:rsid w:val="18A60E53"/>
    <w:rsid w:val="18E9172B"/>
    <w:rsid w:val="18EB3B07"/>
    <w:rsid w:val="191D088B"/>
    <w:rsid w:val="191F29CA"/>
    <w:rsid w:val="194D4FA4"/>
    <w:rsid w:val="198346E2"/>
    <w:rsid w:val="19851C40"/>
    <w:rsid w:val="198E080A"/>
    <w:rsid w:val="19C30350"/>
    <w:rsid w:val="19C921C4"/>
    <w:rsid w:val="19DD5337"/>
    <w:rsid w:val="1A1A2AF7"/>
    <w:rsid w:val="1A214CC5"/>
    <w:rsid w:val="1A233E02"/>
    <w:rsid w:val="1A283011"/>
    <w:rsid w:val="1A3B3A4F"/>
    <w:rsid w:val="1A861CE8"/>
    <w:rsid w:val="1AEA3835"/>
    <w:rsid w:val="1B081974"/>
    <w:rsid w:val="1B2142C2"/>
    <w:rsid w:val="1B2557D3"/>
    <w:rsid w:val="1B581365"/>
    <w:rsid w:val="1B6A40D0"/>
    <w:rsid w:val="1B75767C"/>
    <w:rsid w:val="1B811E57"/>
    <w:rsid w:val="1B853B4F"/>
    <w:rsid w:val="1C004631"/>
    <w:rsid w:val="1C027E1C"/>
    <w:rsid w:val="1C191C17"/>
    <w:rsid w:val="1C4C0687"/>
    <w:rsid w:val="1C516956"/>
    <w:rsid w:val="1C5C3D87"/>
    <w:rsid w:val="1C5F2BCB"/>
    <w:rsid w:val="1C6A7314"/>
    <w:rsid w:val="1C9C0125"/>
    <w:rsid w:val="1CBB4AE7"/>
    <w:rsid w:val="1CBF6D8A"/>
    <w:rsid w:val="1CE00E42"/>
    <w:rsid w:val="1CE300FA"/>
    <w:rsid w:val="1D41058C"/>
    <w:rsid w:val="1D4C2912"/>
    <w:rsid w:val="1D7C6741"/>
    <w:rsid w:val="1D890844"/>
    <w:rsid w:val="1D9000EC"/>
    <w:rsid w:val="1DAE1213"/>
    <w:rsid w:val="1DC739A3"/>
    <w:rsid w:val="1DCF0ECE"/>
    <w:rsid w:val="1E1029B2"/>
    <w:rsid w:val="1E466B9B"/>
    <w:rsid w:val="1E981A6D"/>
    <w:rsid w:val="1E9A537D"/>
    <w:rsid w:val="1EA62B3B"/>
    <w:rsid w:val="1EFF3D83"/>
    <w:rsid w:val="1F0867E9"/>
    <w:rsid w:val="1F271988"/>
    <w:rsid w:val="1F44488A"/>
    <w:rsid w:val="1F5060C2"/>
    <w:rsid w:val="1F577719"/>
    <w:rsid w:val="1F615DD1"/>
    <w:rsid w:val="1F627625"/>
    <w:rsid w:val="1F850A1F"/>
    <w:rsid w:val="1FAF69B4"/>
    <w:rsid w:val="1FF14949"/>
    <w:rsid w:val="1FFB750C"/>
    <w:rsid w:val="20083477"/>
    <w:rsid w:val="20165E20"/>
    <w:rsid w:val="202B45FA"/>
    <w:rsid w:val="203A755C"/>
    <w:rsid w:val="206A70B1"/>
    <w:rsid w:val="2093395B"/>
    <w:rsid w:val="20A21177"/>
    <w:rsid w:val="20C932CB"/>
    <w:rsid w:val="20E80CFA"/>
    <w:rsid w:val="20EF3933"/>
    <w:rsid w:val="20FA0024"/>
    <w:rsid w:val="20FA6376"/>
    <w:rsid w:val="21015B1F"/>
    <w:rsid w:val="21063B6E"/>
    <w:rsid w:val="211072E4"/>
    <w:rsid w:val="211C1B27"/>
    <w:rsid w:val="21447C9D"/>
    <w:rsid w:val="21612B72"/>
    <w:rsid w:val="217C0DAB"/>
    <w:rsid w:val="217E64F2"/>
    <w:rsid w:val="21BA2A69"/>
    <w:rsid w:val="21CB2A01"/>
    <w:rsid w:val="21F22991"/>
    <w:rsid w:val="21F83E7B"/>
    <w:rsid w:val="225368DD"/>
    <w:rsid w:val="22553032"/>
    <w:rsid w:val="22831521"/>
    <w:rsid w:val="22AA4D72"/>
    <w:rsid w:val="22E36A59"/>
    <w:rsid w:val="22E90DF3"/>
    <w:rsid w:val="22E91709"/>
    <w:rsid w:val="22ED4D8E"/>
    <w:rsid w:val="231554CB"/>
    <w:rsid w:val="233F09F5"/>
    <w:rsid w:val="234B52B8"/>
    <w:rsid w:val="23730F4E"/>
    <w:rsid w:val="23D42B96"/>
    <w:rsid w:val="240274CF"/>
    <w:rsid w:val="24345ED3"/>
    <w:rsid w:val="24F17909"/>
    <w:rsid w:val="253233DF"/>
    <w:rsid w:val="25D13E4A"/>
    <w:rsid w:val="25D25D03"/>
    <w:rsid w:val="25DE27E0"/>
    <w:rsid w:val="25E865F2"/>
    <w:rsid w:val="25F837ED"/>
    <w:rsid w:val="26061A9D"/>
    <w:rsid w:val="262E40EA"/>
    <w:rsid w:val="263D0D77"/>
    <w:rsid w:val="26617BB7"/>
    <w:rsid w:val="26672497"/>
    <w:rsid w:val="269038A0"/>
    <w:rsid w:val="269A732A"/>
    <w:rsid w:val="269D5C7E"/>
    <w:rsid w:val="26FD3835"/>
    <w:rsid w:val="27084477"/>
    <w:rsid w:val="27150E73"/>
    <w:rsid w:val="27255C9D"/>
    <w:rsid w:val="273C48E1"/>
    <w:rsid w:val="275F5850"/>
    <w:rsid w:val="276704AD"/>
    <w:rsid w:val="27AD1DB8"/>
    <w:rsid w:val="27E856CE"/>
    <w:rsid w:val="27EC71CF"/>
    <w:rsid w:val="280312F7"/>
    <w:rsid w:val="2803219A"/>
    <w:rsid w:val="286A179C"/>
    <w:rsid w:val="288218D4"/>
    <w:rsid w:val="288D6C76"/>
    <w:rsid w:val="28957A50"/>
    <w:rsid w:val="291666DE"/>
    <w:rsid w:val="2953132E"/>
    <w:rsid w:val="2968769B"/>
    <w:rsid w:val="29750F28"/>
    <w:rsid w:val="29911645"/>
    <w:rsid w:val="299A5752"/>
    <w:rsid w:val="29A74EA5"/>
    <w:rsid w:val="29EA315B"/>
    <w:rsid w:val="29EC6B1A"/>
    <w:rsid w:val="2A2F5D9A"/>
    <w:rsid w:val="2A6B2486"/>
    <w:rsid w:val="2A7624F8"/>
    <w:rsid w:val="2A7F12FA"/>
    <w:rsid w:val="2A8F55E0"/>
    <w:rsid w:val="2ABB3B3B"/>
    <w:rsid w:val="2AC3011F"/>
    <w:rsid w:val="2AFD64A1"/>
    <w:rsid w:val="2B1F70A8"/>
    <w:rsid w:val="2B591D58"/>
    <w:rsid w:val="2B5C6E81"/>
    <w:rsid w:val="2B6669DC"/>
    <w:rsid w:val="2B685306"/>
    <w:rsid w:val="2BA7537A"/>
    <w:rsid w:val="2BE40753"/>
    <w:rsid w:val="2BF135C1"/>
    <w:rsid w:val="2BF51055"/>
    <w:rsid w:val="2BFB43BE"/>
    <w:rsid w:val="2C1F5432"/>
    <w:rsid w:val="2C4841AE"/>
    <w:rsid w:val="2C550E18"/>
    <w:rsid w:val="2C682A83"/>
    <w:rsid w:val="2C6925E3"/>
    <w:rsid w:val="2D170BC3"/>
    <w:rsid w:val="2D1B2EEC"/>
    <w:rsid w:val="2D1C69C8"/>
    <w:rsid w:val="2D3D093B"/>
    <w:rsid w:val="2D5149F3"/>
    <w:rsid w:val="2D5B5EC1"/>
    <w:rsid w:val="2D5E6D9E"/>
    <w:rsid w:val="2D6863B6"/>
    <w:rsid w:val="2D804A3C"/>
    <w:rsid w:val="2DBA5561"/>
    <w:rsid w:val="2E15758A"/>
    <w:rsid w:val="2E3408C0"/>
    <w:rsid w:val="2E440C43"/>
    <w:rsid w:val="2E556B7C"/>
    <w:rsid w:val="2E56548A"/>
    <w:rsid w:val="2E660F6F"/>
    <w:rsid w:val="2EA35DEE"/>
    <w:rsid w:val="2EA445EA"/>
    <w:rsid w:val="2EA733E2"/>
    <w:rsid w:val="2EC832AE"/>
    <w:rsid w:val="2EE03533"/>
    <w:rsid w:val="2EE20E3B"/>
    <w:rsid w:val="2EE7605B"/>
    <w:rsid w:val="2EF34848"/>
    <w:rsid w:val="2F081065"/>
    <w:rsid w:val="2F17048C"/>
    <w:rsid w:val="2F2D2F3C"/>
    <w:rsid w:val="2F324D29"/>
    <w:rsid w:val="2F5C0185"/>
    <w:rsid w:val="2F6A7586"/>
    <w:rsid w:val="2F8F3670"/>
    <w:rsid w:val="2FC13258"/>
    <w:rsid w:val="300456C3"/>
    <w:rsid w:val="306C69A1"/>
    <w:rsid w:val="30A618EB"/>
    <w:rsid w:val="30C208AE"/>
    <w:rsid w:val="30CD493E"/>
    <w:rsid w:val="30D3433A"/>
    <w:rsid w:val="30F02CE6"/>
    <w:rsid w:val="310010C9"/>
    <w:rsid w:val="312D544B"/>
    <w:rsid w:val="318E140C"/>
    <w:rsid w:val="31A0658F"/>
    <w:rsid w:val="31C11F63"/>
    <w:rsid w:val="31E670C9"/>
    <w:rsid w:val="31FD435B"/>
    <w:rsid w:val="3232188E"/>
    <w:rsid w:val="3247772E"/>
    <w:rsid w:val="32542514"/>
    <w:rsid w:val="325D59BB"/>
    <w:rsid w:val="325E5C6D"/>
    <w:rsid w:val="32785376"/>
    <w:rsid w:val="329F692F"/>
    <w:rsid w:val="32AF3643"/>
    <w:rsid w:val="32D84C24"/>
    <w:rsid w:val="32EB19C9"/>
    <w:rsid w:val="330D12A0"/>
    <w:rsid w:val="33522800"/>
    <w:rsid w:val="33772212"/>
    <w:rsid w:val="33837C2D"/>
    <w:rsid w:val="33CA52FA"/>
    <w:rsid w:val="33E567EB"/>
    <w:rsid w:val="33EA68FF"/>
    <w:rsid w:val="34227C48"/>
    <w:rsid w:val="34247C96"/>
    <w:rsid w:val="347152D4"/>
    <w:rsid w:val="347A262D"/>
    <w:rsid w:val="349560C4"/>
    <w:rsid w:val="34EE5B03"/>
    <w:rsid w:val="354C0A0E"/>
    <w:rsid w:val="35544CE4"/>
    <w:rsid w:val="358725AC"/>
    <w:rsid w:val="362A0BE5"/>
    <w:rsid w:val="363D0B06"/>
    <w:rsid w:val="3655354C"/>
    <w:rsid w:val="369B03BF"/>
    <w:rsid w:val="36B370DE"/>
    <w:rsid w:val="36CD7441"/>
    <w:rsid w:val="36D42029"/>
    <w:rsid w:val="36F57337"/>
    <w:rsid w:val="37007EC3"/>
    <w:rsid w:val="372065B0"/>
    <w:rsid w:val="372415AF"/>
    <w:rsid w:val="3760518F"/>
    <w:rsid w:val="377347BC"/>
    <w:rsid w:val="378A1C29"/>
    <w:rsid w:val="37A35F08"/>
    <w:rsid w:val="37B372FA"/>
    <w:rsid w:val="37BA40A7"/>
    <w:rsid w:val="37D266DD"/>
    <w:rsid w:val="37F00369"/>
    <w:rsid w:val="37F66FCE"/>
    <w:rsid w:val="37FD1A08"/>
    <w:rsid w:val="381B6450"/>
    <w:rsid w:val="38411C56"/>
    <w:rsid w:val="384256C2"/>
    <w:rsid w:val="3858281E"/>
    <w:rsid w:val="38605241"/>
    <w:rsid w:val="38733F42"/>
    <w:rsid w:val="38835BD4"/>
    <w:rsid w:val="38855577"/>
    <w:rsid w:val="389A173F"/>
    <w:rsid w:val="38A17669"/>
    <w:rsid w:val="394E76BB"/>
    <w:rsid w:val="397A147D"/>
    <w:rsid w:val="3986212E"/>
    <w:rsid w:val="39873DEC"/>
    <w:rsid w:val="398959AE"/>
    <w:rsid w:val="3990069B"/>
    <w:rsid w:val="39CE066D"/>
    <w:rsid w:val="3AAC4CCC"/>
    <w:rsid w:val="3AAD351B"/>
    <w:rsid w:val="3AB612F5"/>
    <w:rsid w:val="3ABA4DC3"/>
    <w:rsid w:val="3AC12DCA"/>
    <w:rsid w:val="3ACB6543"/>
    <w:rsid w:val="3AD61595"/>
    <w:rsid w:val="3AE062AD"/>
    <w:rsid w:val="3AE76865"/>
    <w:rsid w:val="3AEE1170"/>
    <w:rsid w:val="3B1F37F6"/>
    <w:rsid w:val="3B42200A"/>
    <w:rsid w:val="3B425403"/>
    <w:rsid w:val="3B8D4E6B"/>
    <w:rsid w:val="3B8F747B"/>
    <w:rsid w:val="3BC64FC3"/>
    <w:rsid w:val="3BCD0B25"/>
    <w:rsid w:val="3BD735F6"/>
    <w:rsid w:val="3C016A31"/>
    <w:rsid w:val="3C197722"/>
    <w:rsid w:val="3C300842"/>
    <w:rsid w:val="3C357E93"/>
    <w:rsid w:val="3C3F2B86"/>
    <w:rsid w:val="3C560352"/>
    <w:rsid w:val="3C613247"/>
    <w:rsid w:val="3C7279C0"/>
    <w:rsid w:val="3CA22A5B"/>
    <w:rsid w:val="3CAD7F87"/>
    <w:rsid w:val="3CBD31B0"/>
    <w:rsid w:val="3CC25F04"/>
    <w:rsid w:val="3CC324CE"/>
    <w:rsid w:val="3CCD748B"/>
    <w:rsid w:val="3CD57DB0"/>
    <w:rsid w:val="3D0654FD"/>
    <w:rsid w:val="3D36026C"/>
    <w:rsid w:val="3D585185"/>
    <w:rsid w:val="3DAB3C58"/>
    <w:rsid w:val="3DBD3630"/>
    <w:rsid w:val="3DC870C8"/>
    <w:rsid w:val="3DCB7062"/>
    <w:rsid w:val="3DF8484A"/>
    <w:rsid w:val="3E3333E4"/>
    <w:rsid w:val="3E333AFF"/>
    <w:rsid w:val="3E6416B8"/>
    <w:rsid w:val="3E8652B1"/>
    <w:rsid w:val="3EC7487B"/>
    <w:rsid w:val="3ED32D14"/>
    <w:rsid w:val="3EF44D1E"/>
    <w:rsid w:val="3F495CB9"/>
    <w:rsid w:val="3F5146F5"/>
    <w:rsid w:val="3F5C4FFB"/>
    <w:rsid w:val="3F9472A4"/>
    <w:rsid w:val="3FAE64E9"/>
    <w:rsid w:val="3FD52CF1"/>
    <w:rsid w:val="3FDC45E2"/>
    <w:rsid w:val="3FE21DCB"/>
    <w:rsid w:val="401A7C36"/>
    <w:rsid w:val="40243ABA"/>
    <w:rsid w:val="404D3002"/>
    <w:rsid w:val="405452BF"/>
    <w:rsid w:val="40621097"/>
    <w:rsid w:val="40CA3FF1"/>
    <w:rsid w:val="40DE1204"/>
    <w:rsid w:val="40F459DA"/>
    <w:rsid w:val="41215D26"/>
    <w:rsid w:val="41324294"/>
    <w:rsid w:val="417637A1"/>
    <w:rsid w:val="41811FB0"/>
    <w:rsid w:val="419C572D"/>
    <w:rsid w:val="41BB2512"/>
    <w:rsid w:val="41E23D34"/>
    <w:rsid w:val="41E729E6"/>
    <w:rsid w:val="42042ADE"/>
    <w:rsid w:val="421F03C6"/>
    <w:rsid w:val="42205329"/>
    <w:rsid w:val="426E442F"/>
    <w:rsid w:val="42735B43"/>
    <w:rsid w:val="429155D6"/>
    <w:rsid w:val="42A15059"/>
    <w:rsid w:val="42AE1B5A"/>
    <w:rsid w:val="42DF7962"/>
    <w:rsid w:val="42EF0115"/>
    <w:rsid w:val="431C042D"/>
    <w:rsid w:val="436A157A"/>
    <w:rsid w:val="43825906"/>
    <w:rsid w:val="43996127"/>
    <w:rsid w:val="43CA2DA8"/>
    <w:rsid w:val="43EC75CC"/>
    <w:rsid w:val="43F62907"/>
    <w:rsid w:val="442844CD"/>
    <w:rsid w:val="44291E21"/>
    <w:rsid w:val="443E7723"/>
    <w:rsid w:val="4445364F"/>
    <w:rsid w:val="4462141D"/>
    <w:rsid w:val="44AE6324"/>
    <w:rsid w:val="44BA4627"/>
    <w:rsid w:val="44DD6CD3"/>
    <w:rsid w:val="44F94058"/>
    <w:rsid w:val="453C0525"/>
    <w:rsid w:val="45627B09"/>
    <w:rsid w:val="456849E4"/>
    <w:rsid w:val="45B0441F"/>
    <w:rsid w:val="45CC0D1B"/>
    <w:rsid w:val="45D862EA"/>
    <w:rsid w:val="45FB0F59"/>
    <w:rsid w:val="460C4AA9"/>
    <w:rsid w:val="461B60BF"/>
    <w:rsid w:val="463765F8"/>
    <w:rsid w:val="46502805"/>
    <w:rsid w:val="46630255"/>
    <w:rsid w:val="46653EB9"/>
    <w:rsid w:val="46CD0A6D"/>
    <w:rsid w:val="473A25CF"/>
    <w:rsid w:val="474B5CEF"/>
    <w:rsid w:val="4754492D"/>
    <w:rsid w:val="478E78A7"/>
    <w:rsid w:val="479A0A21"/>
    <w:rsid w:val="47A06F61"/>
    <w:rsid w:val="47CB580D"/>
    <w:rsid w:val="480B5462"/>
    <w:rsid w:val="481A6681"/>
    <w:rsid w:val="4874646D"/>
    <w:rsid w:val="489565AD"/>
    <w:rsid w:val="48EC131C"/>
    <w:rsid w:val="48F514B6"/>
    <w:rsid w:val="48FD04AF"/>
    <w:rsid w:val="49120559"/>
    <w:rsid w:val="49320CCD"/>
    <w:rsid w:val="49330677"/>
    <w:rsid w:val="49362DD3"/>
    <w:rsid w:val="493A0128"/>
    <w:rsid w:val="49401F8D"/>
    <w:rsid w:val="49682F95"/>
    <w:rsid w:val="4975010E"/>
    <w:rsid w:val="49924EF5"/>
    <w:rsid w:val="4A0600CA"/>
    <w:rsid w:val="4A143F77"/>
    <w:rsid w:val="4A1C7777"/>
    <w:rsid w:val="4A465373"/>
    <w:rsid w:val="4A642094"/>
    <w:rsid w:val="4A767EE6"/>
    <w:rsid w:val="4B196A77"/>
    <w:rsid w:val="4B202F50"/>
    <w:rsid w:val="4B3F0819"/>
    <w:rsid w:val="4B71601F"/>
    <w:rsid w:val="4BA47EC3"/>
    <w:rsid w:val="4BBE0254"/>
    <w:rsid w:val="4BF61DFC"/>
    <w:rsid w:val="4BFE20EC"/>
    <w:rsid w:val="4C006448"/>
    <w:rsid w:val="4C105B8D"/>
    <w:rsid w:val="4C361A65"/>
    <w:rsid w:val="4C540C0B"/>
    <w:rsid w:val="4C592B3E"/>
    <w:rsid w:val="4C5E631C"/>
    <w:rsid w:val="4CB55E8D"/>
    <w:rsid w:val="4CCF0A7D"/>
    <w:rsid w:val="4CF67483"/>
    <w:rsid w:val="4D2F235D"/>
    <w:rsid w:val="4D457712"/>
    <w:rsid w:val="4D4C3161"/>
    <w:rsid w:val="4D5C4420"/>
    <w:rsid w:val="4D6141E1"/>
    <w:rsid w:val="4D6640C3"/>
    <w:rsid w:val="4D6A20B7"/>
    <w:rsid w:val="4D8B1247"/>
    <w:rsid w:val="4D8C54DC"/>
    <w:rsid w:val="4DBF78A8"/>
    <w:rsid w:val="4DDC0043"/>
    <w:rsid w:val="4E100EE5"/>
    <w:rsid w:val="4E154041"/>
    <w:rsid w:val="4E1F175D"/>
    <w:rsid w:val="4E205D6B"/>
    <w:rsid w:val="4E5F6B02"/>
    <w:rsid w:val="4E6057D3"/>
    <w:rsid w:val="4E7826ED"/>
    <w:rsid w:val="4E826BB1"/>
    <w:rsid w:val="4E873E5B"/>
    <w:rsid w:val="4E8A3FE3"/>
    <w:rsid w:val="4EBD3FAE"/>
    <w:rsid w:val="4EC87C8D"/>
    <w:rsid w:val="4F344197"/>
    <w:rsid w:val="4F390375"/>
    <w:rsid w:val="4F805F4D"/>
    <w:rsid w:val="4F9548B8"/>
    <w:rsid w:val="4F975023"/>
    <w:rsid w:val="4FC958F9"/>
    <w:rsid w:val="4FEB2467"/>
    <w:rsid w:val="4FF133A7"/>
    <w:rsid w:val="5014426D"/>
    <w:rsid w:val="502817EF"/>
    <w:rsid w:val="503A485B"/>
    <w:rsid w:val="50585954"/>
    <w:rsid w:val="511D742A"/>
    <w:rsid w:val="512E06F6"/>
    <w:rsid w:val="51330618"/>
    <w:rsid w:val="515F701F"/>
    <w:rsid w:val="51D33972"/>
    <w:rsid w:val="51D648BE"/>
    <w:rsid w:val="51F80BFE"/>
    <w:rsid w:val="520C560C"/>
    <w:rsid w:val="521041BA"/>
    <w:rsid w:val="52223B23"/>
    <w:rsid w:val="524016C7"/>
    <w:rsid w:val="52591E07"/>
    <w:rsid w:val="525B061E"/>
    <w:rsid w:val="525C3ABA"/>
    <w:rsid w:val="5282014C"/>
    <w:rsid w:val="528429B8"/>
    <w:rsid w:val="52932414"/>
    <w:rsid w:val="529B78E6"/>
    <w:rsid w:val="52C745EB"/>
    <w:rsid w:val="52CE4C52"/>
    <w:rsid w:val="52D35423"/>
    <w:rsid w:val="530E5A63"/>
    <w:rsid w:val="5319001A"/>
    <w:rsid w:val="532F2B03"/>
    <w:rsid w:val="536A55AE"/>
    <w:rsid w:val="539D7AFA"/>
    <w:rsid w:val="53A03215"/>
    <w:rsid w:val="53C2705E"/>
    <w:rsid w:val="53C765EF"/>
    <w:rsid w:val="54186BC4"/>
    <w:rsid w:val="54443F74"/>
    <w:rsid w:val="545A7720"/>
    <w:rsid w:val="54692FF0"/>
    <w:rsid w:val="547333AA"/>
    <w:rsid w:val="547F5BEC"/>
    <w:rsid w:val="5480243B"/>
    <w:rsid w:val="54CC5FE9"/>
    <w:rsid w:val="54D52C9F"/>
    <w:rsid w:val="555F526C"/>
    <w:rsid w:val="556168EE"/>
    <w:rsid w:val="556324A2"/>
    <w:rsid w:val="557160A7"/>
    <w:rsid w:val="55796739"/>
    <w:rsid w:val="558A36C1"/>
    <w:rsid w:val="55C704F7"/>
    <w:rsid w:val="55EF1E1E"/>
    <w:rsid w:val="55F112D9"/>
    <w:rsid w:val="56140974"/>
    <w:rsid w:val="56563A62"/>
    <w:rsid w:val="56615848"/>
    <w:rsid w:val="56BD5F31"/>
    <w:rsid w:val="56EA708A"/>
    <w:rsid w:val="56EE209B"/>
    <w:rsid w:val="56FC64DA"/>
    <w:rsid w:val="570135FE"/>
    <w:rsid w:val="57466FFB"/>
    <w:rsid w:val="576B0D95"/>
    <w:rsid w:val="577B2E2E"/>
    <w:rsid w:val="57800252"/>
    <w:rsid w:val="578F4217"/>
    <w:rsid w:val="5799063D"/>
    <w:rsid w:val="5799339F"/>
    <w:rsid w:val="57AD3750"/>
    <w:rsid w:val="57BB0F85"/>
    <w:rsid w:val="57E64B79"/>
    <w:rsid w:val="57E84637"/>
    <w:rsid w:val="582B0F5B"/>
    <w:rsid w:val="58315521"/>
    <w:rsid w:val="583412B6"/>
    <w:rsid w:val="586B78CB"/>
    <w:rsid w:val="58C14CB4"/>
    <w:rsid w:val="58DC6CA3"/>
    <w:rsid w:val="59000D2A"/>
    <w:rsid w:val="591A2206"/>
    <w:rsid w:val="591D4504"/>
    <w:rsid w:val="594B4A91"/>
    <w:rsid w:val="594B5543"/>
    <w:rsid w:val="59511982"/>
    <w:rsid w:val="59777A27"/>
    <w:rsid w:val="59B408CB"/>
    <w:rsid w:val="59B80690"/>
    <w:rsid w:val="59B91BC0"/>
    <w:rsid w:val="5A277256"/>
    <w:rsid w:val="5A5114C0"/>
    <w:rsid w:val="5A7A1B01"/>
    <w:rsid w:val="5A8921F9"/>
    <w:rsid w:val="5A9B4598"/>
    <w:rsid w:val="5AB9658E"/>
    <w:rsid w:val="5B0A2C7F"/>
    <w:rsid w:val="5B246BFC"/>
    <w:rsid w:val="5B3F0800"/>
    <w:rsid w:val="5B736495"/>
    <w:rsid w:val="5B8B6988"/>
    <w:rsid w:val="5B920406"/>
    <w:rsid w:val="5B9518E9"/>
    <w:rsid w:val="5BB40C8F"/>
    <w:rsid w:val="5BC414F3"/>
    <w:rsid w:val="5BE81760"/>
    <w:rsid w:val="5BFB6629"/>
    <w:rsid w:val="5C000CBF"/>
    <w:rsid w:val="5C371763"/>
    <w:rsid w:val="5C7E0DB8"/>
    <w:rsid w:val="5C835CC7"/>
    <w:rsid w:val="5C911A8F"/>
    <w:rsid w:val="5C940B12"/>
    <w:rsid w:val="5C9D21C3"/>
    <w:rsid w:val="5C9E149B"/>
    <w:rsid w:val="5CA43921"/>
    <w:rsid w:val="5D0E14E7"/>
    <w:rsid w:val="5D496866"/>
    <w:rsid w:val="5D5B67C7"/>
    <w:rsid w:val="5DBE3685"/>
    <w:rsid w:val="5DDD1AA7"/>
    <w:rsid w:val="5DF9194C"/>
    <w:rsid w:val="5E0D1753"/>
    <w:rsid w:val="5E0D2C12"/>
    <w:rsid w:val="5E0E381A"/>
    <w:rsid w:val="5E2C7483"/>
    <w:rsid w:val="5E372B7A"/>
    <w:rsid w:val="5E6935C3"/>
    <w:rsid w:val="5EB42A36"/>
    <w:rsid w:val="5EDC1F7A"/>
    <w:rsid w:val="5EF87B99"/>
    <w:rsid w:val="5F686179"/>
    <w:rsid w:val="5F8A5720"/>
    <w:rsid w:val="5F922E9D"/>
    <w:rsid w:val="5FC41F25"/>
    <w:rsid w:val="5FD01BA0"/>
    <w:rsid w:val="600826CC"/>
    <w:rsid w:val="600E37A0"/>
    <w:rsid w:val="60266D3F"/>
    <w:rsid w:val="60370CC9"/>
    <w:rsid w:val="607C61DC"/>
    <w:rsid w:val="608C1ED9"/>
    <w:rsid w:val="60F841EE"/>
    <w:rsid w:val="61075847"/>
    <w:rsid w:val="610B3CF7"/>
    <w:rsid w:val="61166E7C"/>
    <w:rsid w:val="61511EA8"/>
    <w:rsid w:val="61534B42"/>
    <w:rsid w:val="616D16C5"/>
    <w:rsid w:val="617E71AA"/>
    <w:rsid w:val="618C79E8"/>
    <w:rsid w:val="618F082C"/>
    <w:rsid w:val="61AA71F0"/>
    <w:rsid w:val="61DE6563"/>
    <w:rsid w:val="61F26BF3"/>
    <w:rsid w:val="6201446D"/>
    <w:rsid w:val="621D4BC2"/>
    <w:rsid w:val="62A12F70"/>
    <w:rsid w:val="62B9285D"/>
    <w:rsid w:val="62D472DF"/>
    <w:rsid w:val="62E66C37"/>
    <w:rsid w:val="62FB59E6"/>
    <w:rsid w:val="63052C6F"/>
    <w:rsid w:val="632560FF"/>
    <w:rsid w:val="633F3FA4"/>
    <w:rsid w:val="63553FBC"/>
    <w:rsid w:val="63670BEA"/>
    <w:rsid w:val="63894135"/>
    <w:rsid w:val="63AD60E5"/>
    <w:rsid w:val="63C30EF4"/>
    <w:rsid w:val="63CA3425"/>
    <w:rsid w:val="64296A32"/>
    <w:rsid w:val="643013C1"/>
    <w:rsid w:val="64DF4164"/>
    <w:rsid w:val="64E640F2"/>
    <w:rsid w:val="651B298C"/>
    <w:rsid w:val="651B58EB"/>
    <w:rsid w:val="653812F7"/>
    <w:rsid w:val="657D14A3"/>
    <w:rsid w:val="65DD7477"/>
    <w:rsid w:val="660036D4"/>
    <w:rsid w:val="66026279"/>
    <w:rsid w:val="66140E6F"/>
    <w:rsid w:val="66660F48"/>
    <w:rsid w:val="666A4EB7"/>
    <w:rsid w:val="666E0E04"/>
    <w:rsid w:val="66763598"/>
    <w:rsid w:val="668F6675"/>
    <w:rsid w:val="669F07AB"/>
    <w:rsid w:val="66A71EBC"/>
    <w:rsid w:val="66C139FD"/>
    <w:rsid w:val="66D52C3B"/>
    <w:rsid w:val="670E095B"/>
    <w:rsid w:val="67180223"/>
    <w:rsid w:val="67227882"/>
    <w:rsid w:val="672D348B"/>
    <w:rsid w:val="67AD446C"/>
    <w:rsid w:val="67D05379"/>
    <w:rsid w:val="67E91D05"/>
    <w:rsid w:val="67F479FB"/>
    <w:rsid w:val="68046202"/>
    <w:rsid w:val="68062D9F"/>
    <w:rsid w:val="68313651"/>
    <w:rsid w:val="68AC7306"/>
    <w:rsid w:val="68DF3C61"/>
    <w:rsid w:val="693602B6"/>
    <w:rsid w:val="694110E9"/>
    <w:rsid w:val="6950177B"/>
    <w:rsid w:val="695064F1"/>
    <w:rsid w:val="69640D7F"/>
    <w:rsid w:val="69A14052"/>
    <w:rsid w:val="69F45525"/>
    <w:rsid w:val="6A0326B1"/>
    <w:rsid w:val="6A157ABB"/>
    <w:rsid w:val="6A2572BE"/>
    <w:rsid w:val="6A2D0813"/>
    <w:rsid w:val="6A4D3602"/>
    <w:rsid w:val="6AA80659"/>
    <w:rsid w:val="6AE64A12"/>
    <w:rsid w:val="6B014FD4"/>
    <w:rsid w:val="6B352E9A"/>
    <w:rsid w:val="6B502035"/>
    <w:rsid w:val="6B5C6595"/>
    <w:rsid w:val="6B601244"/>
    <w:rsid w:val="6B954A73"/>
    <w:rsid w:val="6BA555F4"/>
    <w:rsid w:val="6BAB507B"/>
    <w:rsid w:val="6C4C7E45"/>
    <w:rsid w:val="6C5B1342"/>
    <w:rsid w:val="6C9D7422"/>
    <w:rsid w:val="6CC73FF3"/>
    <w:rsid w:val="6CD44491"/>
    <w:rsid w:val="6D266F73"/>
    <w:rsid w:val="6D2B7F26"/>
    <w:rsid w:val="6D75287D"/>
    <w:rsid w:val="6DE5605E"/>
    <w:rsid w:val="6E085645"/>
    <w:rsid w:val="6E0B5FD5"/>
    <w:rsid w:val="6E290FF1"/>
    <w:rsid w:val="6E501928"/>
    <w:rsid w:val="6E760CCD"/>
    <w:rsid w:val="6E7F7A1F"/>
    <w:rsid w:val="6E825233"/>
    <w:rsid w:val="6E841C22"/>
    <w:rsid w:val="6ED779B9"/>
    <w:rsid w:val="6EF10149"/>
    <w:rsid w:val="6EF35928"/>
    <w:rsid w:val="6F0C3B34"/>
    <w:rsid w:val="6F243CB7"/>
    <w:rsid w:val="6F25604F"/>
    <w:rsid w:val="6F2B393D"/>
    <w:rsid w:val="6F6F34BF"/>
    <w:rsid w:val="6F74632D"/>
    <w:rsid w:val="6FA62716"/>
    <w:rsid w:val="6FAD3B46"/>
    <w:rsid w:val="6FE32270"/>
    <w:rsid w:val="70305A6D"/>
    <w:rsid w:val="705979D8"/>
    <w:rsid w:val="70A14DE4"/>
    <w:rsid w:val="70A3173E"/>
    <w:rsid w:val="70B0102E"/>
    <w:rsid w:val="70F97473"/>
    <w:rsid w:val="71066F86"/>
    <w:rsid w:val="710F22EF"/>
    <w:rsid w:val="713D4140"/>
    <w:rsid w:val="71D53F46"/>
    <w:rsid w:val="71DC0D6A"/>
    <w:rsid w:val="71E83DEF"/>
    <w:rsid w:val="71F10D47"/>
    <w:rsid w:val="71F23AFF"/>
    <w:rsid w:val="71F77FB2"/>
    <w:rsid w:val="724870A9"/>
    <w:rsid w:val="725D2B21"/>
    <w:rsid w:val="72723875"/>
    <w:rsid w:val="72AE4056"/>
    <w:rsid w:val="72B95279"/>
    <w:rsid w:val="72E2121F"/>
    <w:rsid w:val="72FB0783"/>
    <w:rsid w:val="73073B2B"/>
    <w:rsid w:val="73285EE0"/>
    <w:rsid w:val="73505789"/>
    <w:rsid w:val="738F5ACB"/>
    <w:rsid w:val="73E239FB"/>
    <w:rsid w:val="73E34C6A"/>
    <w:rsid w:val="73FD6C29"/>
    <w:rsid w:val="7408110D"/>
    <w:rsid w:val="74104695"/>
    <w:rsid w:val="7411267A"/>
    <w:rsid w:val="742A76AD"/>
    <w:rsid w:val="742E5EE1"/>
    <w:rsid w:val="74343C61"/>
    <w:rsid w:val="74712CBC"/>
    <w:rsid w:val="7487135E"/>
    <w:rsid w:val="748A1D4A"/>
    <w:rsid w:val="74CC118F"/>
    <w:rsid w:val="75105197"/>
    <w:rsid w:val="758862DF"/>
    <w:rsid w:val="758D3B86"/>
    <w:rsid w:val="75A3489E"/>
    <w:rsid w:val="75D80A71"/>
    <w:rsid w:val="75D834BE"/>
    <w:rsid w:val="7604778E"/>
    <w:rsid w:val="7611382F"/>
    <w:rsid w:val="761942C1"/>
    <w:rsid w:val="76617B58"/>
    <w:rsid w:val="769D384A"/>
    <w:rsid w:val="76C4004B"/>
    <w:rsid w:val="76D57B9B"/>
    <w:rsid w:val="770B4786"/>
    <w:rsid w:val="77156628"/>
    <w:rsid w:val="773E0043"/>
    <w:rsid w:val="7745017D"/>
    <w:rsid w:val="779111F8"/>
    <w:rsid w:val="77952413"/>
    <w:rsid w:val="77DF2A20"/>
    <w:rsid w:val="77EF1A90"/>
    <w:rsid w:val="77FF749D"/>
    <w:rsid w:val="78044141"/>
    <w:rsid w:val="78170DD1"/>
    <w:rsid w:val="781D2CD3"/>
    <w:rsid w:val="7831358B"/>
    <w:rsid w:val="783D3FBA"/>
    <w:rsid w:val="78423E15"/>
    <w:rsid w:val="785019F9"/>
    <w:rsid w:val="788907B4"/>
    <w:rsid w:val="78915712"/>
    <w:rsid w:val="78B13A2A"/>
    <w:rsid w:val="78ED06EC"/>
    <w:rsid w:val="78FB3602"/>
    <w:rsid w:val="78FE7E2D"/>
    <w:rsid w:val="79190A81"/>
    <w:rsid w:val="79465B9F"/>
    <w:rsid w:val="79470796"/>
    <w:rsid w:val="797A01B8"/>
    <w:rsid w:val="797F232A"/>
    <w:rsid w:val="79A11455"/>
    <w:rsid w:val="79B47C7F"/>
    <w:rsid w:val="79C30DCE"/>
    <w:rsid w:val="79DA0AE9"/>
    <w:rsid w:val="79DB0A02"/>
    <w:rsid w:val="79E143F6"/>
    <w:rsid w:val="79E909E2"/>
    <w:rsid w:val="7A5817F2"/>
    <w:rsid w:val="7A920776"/>
    <w:rsid w:val="7AA10DFD"/>
    <w:rsid w:val="7AB86E66"/>
    <w:rsid w:val="7ABE3B99"/>
    <w:rsid w:val="7ACD3FEA"/>
    <w:rsid w:val="7AF95D1E"/>
    <w:rsid w:val="7B1240AD"/>
    <w:rsid w:val="7B394CBD"/>
    <w:rsid w:val="7B5F0370"/>
    <w:rsid w:val="7B90724C"/>
    <w:rsid w:val="7B9B1389"/>
    <w:rsid w:val="7BB20F00"/>
    <w:rsid w:val="7BD5605E"/>
    <w:rsid w:val="7BE51EF2"/>
    <w:rsid w:val="7C03494A"/>
    <w:rsid w:val="7C270700"/>
    <w:rsid w:val="7C5F6349"/>
    <w:rsid w:val="7C756054"/>
    <w:rsid w:val="7CA566B8"/>
    <w:rsid w:val="7CC002D5"/>
    <w:rsid w:val="7CCD3397"/>
    <w:rsid w:val="7CE010AF"/>
    <w:rsid w:val="7CF833B2"/>
    <w:rsid w:val="7D0E1878"/>
    <w:rsid w:val="7D264B45"/>
    <w:rsid w:val="7D3E33DF"/>
    <w:rsid w:val="7D526E1C"/>
    <w:rsid w:val="7DAC7A1D"/>
    <w:rsid w:val="7DCA5601"/>
    <w:rsid w:val="7DDB0123"/>
    <w:rsid w:val="7DDD2F64"/>
    <w:rsid w:val="7DE77949"/>
    <w:rsid w:val="7DE962BE"/>
    <w:rsid w:val="7DF37869"/>
    <w:rsid w:val="7E09315E"/>
    <w:rsid w:val="7E444D2A"/>
    <w:rsid w:val="7E901853"/>
    <w:rsid w:val="7F007F10"/>
    <w:rsid w:val="7F3B240A"/>
    <w:rsid w:val="7F5E54FA"/>
    <w:rsid w:val="7F836746"/>
    <w:rsid w:val="7FB65761"/>
    <w:rsid w:val="7FDB2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38149"/>
  <w15:docId w15:val="{28F97427-02AC-4FE2-8657-3E33B20E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eastAsia="zh-CN"/>
    </w:rPr>
  </w:style>
  <w:style w:type="table" w:styleId="TableGrid">
    <w:name w:val="Table Grid"/>
    <w:basedOn w:val="TableNormal"/>
    <w:unhideWhenUsed/>
    <w:rsid w:val="001F0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9F0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lethithanhha</cp:lastModifiedBy>
  <cp:revision>280</cp:revision>
  <cp:lastPrinted>2024-10-08T08:33:00Z</cp:lastPrinted>
  <dcterms:created xsi:type="dcterms:W3CDTF">2024-10-22T06:58:00Z</dcterms:created>
  <dcterms:modified xsi:type="dcterms:W3CDTF">2025-12-21T14:47:00Z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1D53D53347CC4A82935256B9DE2B4D5E</vt:lpwstr>
  </property>
</Properties>
</file>