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69" w:type="pct"/>
        <w:tblLook w:val="01E0" w:firstRow="1" w:lastRow="1" w:firstColumn="1" w:lastColumn="1" w:noHBand="0" w:noVBand="0"/>
      </w:tblPr>
      <w:tblGrid>
        <w:gridCol w:w="4468"/>
        <w:gridCol w:w="6746"/>
      </w:tblGrid>
      <w:tr w:rsidR="006D3EF7" w:rsidRPr="00BF48D1" w14:paraId="1D29C1C0" w14:textId="77777777" w:rsidTr="00570A56">
        <w:trPr>
          <w:trHeight w:val="713"/>
        </w:trPr>
        <w:tc>
          <w:tcPr>
            <w:tcW w:w="1992" w:type="pct"/>
          </w:tcPr>
          <w:p w14:paraId="1ABBA421" w14:textId="2EA6D94A" w:rsidR="006D3EF7" w:rsidRPr="00531C0D" w:rsidRDefault="006D3EF7" w:rsidP="00CB3F93">
            <w:pPr>
              <w:jc w:val="center"/>
              <w:textAlignment w:val="baseline"/>
              <w:rPr>
                <w:color w:val="000000" w:themeColor="text1"/>
                <w:szCs w:val="28"/>
                <w:bdr w:val="none" w:sz="0" w:space="0" w:color="auto" w:frame="1"/>
              </w:rPr>
            </w:pPr>
            <w:r w:rsidRPr="00531C0D">
              <w:rPr>
                <w:color w:val="000000" w:themeColor="text1"/>
                <w:szCs w:val="28"/>
                <w:bdr w:val="none" w:sz="0" w:space="0" w:color="auto" w:frame="1"/>
              </w:rPr>
              <w:t xml:space="preserve">UBND TỈNH </w:t>
            </w:r>
            <w:r w:rsidR="002A002E" w:rsidRPr="00531C0D">
              <w:rPr>
                <w:color w:val="000000" w:themeColor="text1"/>
                <w:szCs w:val="28"/>
                <w:bdr w:val="none" w:sz="0" w:space="0" w:color="auto" w:frame="1"/>
              </w:rPr>
              <w:t>TUYÊN QU</w:t>
            </w:r>
            <w:r w:rsidRPr="00531C0D">
              <w:rPr>
                <w:color w:val="000000" w:themeColor="text1"/>
                <w:szCs w:val="28"/>
                <w:bdr w:val="none" w:sz="0" w:space="0" w:color="auto" w:frame="1"/>
              </w:rPr>
              <w:t>ANG</w:t>
            </w:r>
          </w:p>
          <w:p w14:paraId="2B9446F4" w14:textId="47042BF2" w:rsidR="006D3EF7" w:rsidRPr="00531C0D" w:rsidRDefault="006D3EF7" w:rsidP="00CB3F93">
            <w:pPr>
              <w:jc w:val="center"/>
              <w:textAlignment w:val="baseline"/>
              <w:rPr>
                <w:b/>
                <w:color w:val="000000" w:themeColor="text1"/>
                <w:szCs w:val="28"/>
                <w:bdr w:val="none" w:sz="0" w:space="0" w:color="auto" w:frame="1"/>
              </w:rPr>
            </w:pPr>
            <w:r w:rsidRPr="00531C0D">
              <w:rPr>
                <w:b/>
                <w:color w:val="000000" w:themeColor="text1"/>
                <w:szCs w:val="28"/>
                <w:bdr w:val="none" w:sz="0" w:space="0" w:color="auto" w:frame="1"/>
              </w:rPr>
              <w:t xml:space="preserve">SỞ </w:t>
            </w:r>
            <w:r w:rsidR="0076217A" w:rsidRPr="00531C0D">
              <w:rPr>
                <w:b/>
                <w:color w:val="000000" w:themeColor="text1"/>
                <w:szCs w:val="28"/>
                <w:bdr w:val="none" w:sz="0" w:space="0" w:color="auto" w:frame="1"/>
              </w:rPr>
              <w:t>TÀI CHÍNH</w:t>
            </w:r>
          </w:p>
          <w:p w14:paraId="7272C49F" w14:textId="77777777" w:rsidR="006D3EF7" w:rsidRPr="00531C0D" w:rsidRDefault="006D3EF7" w:rsidP="00CB3F93">
            <w:pPr>
              <w:jc w:val="center"/>
              <w:textAlignment w:val="baseline"/>
              <w:rPr>
                <w:b/>
                <w:color w:val="000000" w:themeColor="text1"/>
                <w:szCs w:val="28"/>
                <w:bdr w:val="none" w:sz="0" w:space="0" w:color="auto" w:frame="1"/>
              </w:rPr>
            </w:pPr>
            <w:r w:rsidRPr="00531C0D">
              <w:rPr>
                <w:b/>
                <w:noProof/>
                <w:color w:val="000000" w:themeColor="text1"/>
                <w:szCs w:val="28"/>
              </w:rPr>
              <mc:AlternateContent>
                <mc:Choice Requires="wps">
                  <w:drawing>
                    <wp:anchor distT="0" distB="0" distL="114300" distR="114300" simplePos="0" relativeHeight="251657216" behindDoc="0" locked="0" layoutInCell="1" allowOverlap="1" wp14:anchorId="2BD80139" wp14:editId="611B3684">
                      <wp:simplePos x="0" y="0"/>
                      <wp:positionH relativeFrom="column">
                        <wp:posOffset>982345</wp:posOffset>
                      </wp:positionH>
                      <wp:positionV relativeFrom="paragraph">
                        <wp:posOffset>75565</wp:posOffset>
                      </wp:positionV>
                      <wp:extent cx="6858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B50145"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35pt,5.95pt" to="131.3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" strokecolor="black [3200]" strokeweight=".5pt">
                      <v:stroke joinstyle="miter"/>
                    </v:line>
                  </w:pict>
                </mc:Fallback>
              </mc:AlternateContent>
            </w:r>
          </w:p>
          <w:p w14:paraId="64F00EEE" w14:textId="4FC7E494" w:rsidR="006D3EF7" w:rsidRPr="00531C0D" w:rsidRDefault="006D3EF7" w:rsidP="00CB3F93">
            <w:pPr>
              <w:jc w:val="center"/>
              <w:rPr>
                <w:rFonts w:ascii="Arial" w:hAnsi="Arial" w:cs="Arial"/>
                <w:b/>
                <w:szCs w:val="28"/>
              </w:rPr>
            </w:pPr>
          </w:p>
        </w:tc>
        <w:tc>
          <w:tcPr>
            <w:tcW w:w="3008" w:type="pct"/>
          </w:tcPr>
          <w:p w14:paraId="33D626C8" w14:textId="77777777" w:rsidR="006D3EF7" w:rsidRPr="00531C0D" w:rsidRDefault="006D3EF7" w:rsidP="00CB3F93">
            <w:pPr>
              <w:jc w:val="center"/>
              <w:textAlignment w:val="baseline"/>
              <w:rPr>
                <w:b/>
                <w:bCs/>
                <w:color w:val="000000" w:themeColor="text1"/>
                <w:szCs w:val="28"/>
                <w:bdr w:val="none" w:sz="0" w:space="0" w:color="auto" w:frame="1"/>
              </w:rPr>
            </w:pPr>
            <w:r w:rsidRPr="00531C0D">
              <w:rPr>
                <w:b/>
                <w:bCs/>
                <w:color w:val="000000" w:themeColor="text1"/>
                <w:szCs w:val="28"/>
                <w:bdr w:val="none" w:sz="0" w:space="0" w:color="auto" w:frame="1"/>
              </w:rPr>
              <w:t>CỘNG HÒA XÃ HỘI CHỦ NGHĨA VIỆT NAM</w:t>
            </w:r>
            <w:r w:rsidRPr="00531C0D">
              <w:rPr>
                <w:b/>
                <w:bCs/>
                <w:color w:val="000000" w:themeColor="text1"/>
                <w:szCs w:val="28"/>
                <w:bdr w:val="none" w:sz="0" w:space="0" w:color="auto" w:frame="1"/>
              </w:rPr>
              <w:br/>
              <w:t>Độc lập - Tự do - Hạnh phúc</w:t>
            </w:r>
          </w:p>
          <w:p w14:paraId="6879A131" w14:textId="2A82113A" w:rsidR="006D3EF7" w:rsidRPr="00531C0D" w:rsidRDefault="006D3EF7" w:rsidP="00CB3F93">
            <w:pPr>
              <w:jc w:val="center"/>
              <w:textAlignment w:val="baseline"/>
              <w:rPr>
                <w:color w:val="000000" w:themeColor="text1"/>
                <w:szCs w:val="28"/>
                <w:bdr w:val="none" w:sz="0" w:space="0" w:color="auto" w:frame="1"/>
              </w:rPr>
            </w:pPr>
            <w:r w:rsidRPr="00531C0D">
              <w:rPr>
                <w:noProof/>
                <w:color w:val="000000" w:themeColor="text1"/>
                <w:szCs w:val="28"/>
              </w:rPr>
              <mc:AlternateContent>
                <mc:Choice Requires="wps">
                  <w:drawing>
                    <wp:anchor distT="0" distB="0" distL="114300" distR="114300" simplePos="0" relativeHeight="251659264" behindDoc="0" locked="0" layoutInCell="1" allowOverlap="1" wp14:anchorId="4B789975" wp14:editId="0BD6902B">
                      <wp:simplePos x="0" y="0"/>
                      <wp:positionH relativeFrom="column">
                        <wp:posOffset>897890</wp:posOffset>
                      </wp:positionH>
                      <wp:positionV relativeFrom="paragraph">
                        <wp:posOffset>72390</wp:posOffset>
                      </wp:positionV>
                      <wp:extent cx="22098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8EBDE1"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pt,5.7pt" to="244.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" strokecolor="black [3200]" strokeweight=".5pt">
                      <v:stroke joinstyle="miter"/>
                    </v:line>
                  </w:pict>
                </mc:Fallback>
              </mc:AlternateContent>
            </w:r>
          </w:p>
        </w:tc>
      </w:tr>
      <w:tr w:rsidR="006D3EF7" w:rsidRPr="00BF48D1" w14:paraId="629DA882" w14:textId="77777777" w:rsidTr="00570A56">
        <w:trPr>
          <w:trHeight w:val="73"/>
        </w:trPr>
        <w:tc>
          <w:tcPr>
            <w:tcW w:w="1992" w:type="pct"/>
          </w:tcPr>
          <w:p w14:paraId="65FA9A45" w14:textId="204F0BD2" w:rsidR="006D3EF7" w:rsidRPr="00BF48D1" w:rsidRDefault="006D3EF7" w:rsidP="006D3EF7">
            <w:pPr>
              <w:spacing w:before="120"/>
              <w:jc w:val="center"/>
              <w:rPr>
                <w:rFonts w:ascii="Arial" w:hAnsi="Arial" w:cs="Arial"/>
                <w:sz w:val="20"/>
              </w:rPr>
            </w:pPr>
          </w:p>
        </w:tc>
        <w:tc>
          <w:tcPr>
            <w:tcW w:w="3008" w:type="pct"/>
          </w:tcPr>
          <w:p w14:paraId="59FD39C2" w14:textId="6DD08AE2" w:rsidR="006D3EF7" w:rsidRPr="008F627D" w:rsidRDefault="008F627D" w:rsidP="00B92D6F">
            <w:pPr>
              <w:spacing w:before="120"/>
              <w:jc w:val="center"/>
              <w:rPr>
                <w:rFonts w:cs="Times New Roman"/>
                <w:i/>
                <w:szCs w:val="28"/>
              </w:rPr>
            </w:pPr>
            <w:r w:rsidRPr="008F627D">
              <w:rPr>
                <w:rFonts w:cs="Times New Roman"/>
                <w:i/>
                <w:szCs w:val="28"/>
              </w:rPr>
              <w:t xml:space="preserve">Tuyên Quang, ngày </w:t>
            </w:r>
            <w:r w:rsidR="00B92D6F">
              <w:rPr>
                <w:rFonts w:cs="Times New Roman"/>
                <w:i/>
                <w:szCs w:val="28"/>
              </w:rPr>
              <w:t>08</w:t>
            </w:r>
            <w:r w:rsidRPr="008F627D">
              <w:rPr>
                <w:rFonts w:cs="Times New Roman"/>
                <w:i/>
                <w:szCs w:val="28"/>
              </w:rPr>
              <w:t xml:space="preserve"> tháng </w:t>
            </w:r>
            <w:r w:rsidR="00B92D6F">
              <w:rPr>
                <w:rFonts w:cs="Times New Roman"/>
                <w:i/>
                <w:szCs w:val="28"/>
              </w:rPr>
              <w:t>10</w:t>
            </w:r>
            <w:r w:rsidRPr="008F627D">
              <w:rPr>
                <w:rFonts w:cs="Times New Roman"/>
                <w:i/>
                <w:szCs w:val="28"/>
              </w:rPr>
              <w:t xml:space="preserve"> năm 202</w:t>
            </w:r>
            <w:r w:rsidR="00505586">
              <w:rPr>
                <w:rFonts w:cs="Times New Roman"/>
                <w:i/>
                <w:szCs w:val="28"/>
              </w:rPr>
              <w:t>6</w:t>
            </w:r>
          </w:p>
        </w:tc>
      </w:tr>
    </w:tbl>
    <w:p w14:paraId="0173454C" w14:textId="77777777" w:rsidR="00570A56" w:rsidRDefault="00570A56" w:rsidP="00CB3F93">
      <w:pPr>
        <w:spacing w:after="120"/>
        <w:jc w:val="center"/>
        <w:rPr>
          <w:rFonts w:cs="Times New Roman"/>
          <w:b/>
          <w:bCs/>
          <w:szCs w:val="28"/>
        </w:rPr>
      </w:pPr>
    </w:p>
    <w:p w14:paraId="449F816A" w14:textId="77777777" w:rsidR="00B92D6F" w:rsidRDefault="00DC208E" w:rsidP="00B92D6F">
      <w:pPr>
        <w:jc w:val="center"/>
        <w:rPr>
          <w:rFonts w:cs="Times New Roman"/>
          <w:b/>
          <w:bCs/>
          <w:szCs w:val="28"/>
        </w:rPr>
      </w:pPr>
      <w:r w:rsidRPr="00BF48D1">
        <w:rPr>
          <w:rFonts w:cs="Times New Roman"/>
          <w:b/>
          <w:bCs/>
          <w:szCs w:val="28"/>
        </w:rPr>
        <w:t xml:space="preserve">BẢN </w:t>
      </w:r>
      <w:r w:rsidR="0076217A">
        <w:rPr>
          <w:rFonts w:cs="Times New Roman"/>
          <w:b/>
          <w:bCs/>
          <w:szCs w:val="28"/>
        </w:rPr>
        <w:t xml:space="preserve">SO SÁNH, </w:t>
      </w:r>
      <w:r w:rsidRPr="00BF48D1">
        <w:rPr>
          <w:rFonts w:cs="Times New Roman"/>
          <w:b/>
          <w:bCs/>
          <w:szCs w:val="28"/>
        </w:rPr>
        <w:t>THUYẾT MINH NỘI DUNG DỰ THẢO</w:t>
      </w:r>
      <w:r w:rsidR="006D3EF7" w:rsidRPr="00BF48D1">
        <w:rPr>
          <w:rFonts w:cs="Times New Roman"/>
          <w:b/>
          <w:bCs/>
          <w:szCs w:val="28"/>
        </w:rPr>
        <w:t xml:space="preserve"> QUYẾT ĐỊNH </w:t>
      </w:r>
      <w:r w:rsidR="0076217A">
        <w:rPr>
          <w:rFonts w:cs="Times New Roman"/>
          <w:b/>
          <w:bCs/>
          <w:szCs w:val="28"/>
        </w:rPr>
        <w:t xml:space="preserve">CỦA </w:t>
      </w:r>
      <w:r w:rsidR="00505586">
        <w:rPr>
          <w:rFonts w:cs="Times New Roman"/>
          <w:b/>
          <w:bCs/>
          <w:szCs w:val="28"/>
        </w:rPr>
        <w:t xml:space="preserve">CHỦ TỊCH </w:t>
      </w:r>
      <w:r w:rsidR="0076217A">
        <w:rPr>
          <w:rFonts w:cs="Times New Roman"/>
          <w:b/>
          <w:bCs/>
          <w:szCs w:val="28"/>
        </w:rPr>
        <w:t xml:space="preserve">ỦY BAN NHÂN DÂN TỈNH </w:t>
      </w:r>
      <w:r w:rsidR="00B92D6F">
        <w:rPr>
          <w:rFonts w:cs="Times New Roman"/>
          <w:b/>
          <w:bCs/>
          <w:szCs w:val="28"/>
        </w:rPr>
        <w:t xml:space="preserve">SỬA ĐỔI, BỔ SUNG ĐIỀU 3 QUYẾT ĐỊNH SỐ 07/2026/QĐ-CTUBND NGÀY 18 THÁNG 6 NĂM 2026 CỦA CHỦ TỊCH ỦY BAN NHÂN DÂN TỈNH </w:t>
      </w:r>
      <w:r w:rsidR="0076217A">
        <w:rPr>
          <w:rFonts w:cs="Times New Roman"/>
          <w:b/>
          <w:bCs/>
          <w:szCs w:val="28"/>
        </w:rPr>
        <w:t xml:space="preserve">PHÂN CẤP </w:t>
      </w:r>
      <w:r w:rsidR="00C2404F">
        <w:rPr>
          <w:rFonts w:cs="Times New Roman"/>
          <w:b/>
          <w:bCs/>
          <w:szCs w:val="28"/>
        </w:rPr>
        <w:t>THẨM QUYỀN QUYẾT ĐỊNH XÁC LẬP, PHÊ DUYỆT PHƯƠNG ÁN XỬ LÝ TÀI SẢN ĐƯỢC XÁC LẬP QUYỀN SỞ HỮU</w:t>
      </w:r>
    </w:p>
    <w:p w14:paraId="3FA6B7F1" w14:textId="3A5E0982" w:rsidR="00087FFB" w:rsidRDefault="00C2404F" w:rsidP="00B92D6F">
      <w:pPr>
        <w:jc w:val="center"/>
        <w:rPr>
          <w:rFonts w:cs="Times New Roman"/>
          <w:b/>
          <w:bCs/>
          <w:szCs w:val="28"/>
        </w:rPr>
      </w:pPr>
      <w:r>
        <w:rPr>
          <w:rFonts w:cs="Times New Roman"/>
          <w:b/>
          <w:bCs/>
          <w:szCs w:val="28"/>
        </w:rPr>
        <w:t xml:space="preserve"> TOÀN DÂN TRÊN ĐỊA BÀN TỈNH TUYÊN QUANG</w:t>
      </w:r>
    </w:p>
    <w:p w14:paraId="6D04671B" w14:textId="466103C1" w:rsidR="001B42C8" w:rsidRDefault="001B42C8" w:rsidP="00CB3F93">
      <w:pPr>
        <w:spacing w:after="120"/>
        <w:jc w:val="center"/>
        <w:rPr>
          <w:rFonts w:cs="Times New Roman"/>
          <w:b/>
          <w:bCs/>
          <w:szCs w:val="28"/>
        </w:rPr>
      </w:pPr>
    </w:p>
    <w:tbl>
      <w:tblPr>
        <w:tblOverlap w:val="never"/>
        <w:tblW w:w="506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5390"/>
        <w:gridCol w:w="5385"/>
      </w:tblGrid>
      <w:tr w:rsidR="00DC208E" w:rsidRPr="00BF48D1" w14:paraId="0DF886A1" w14:textId="77777777" w:rsidTr="002668F8">
        <w:trPr>
          <w:tblHeader/>
        </w:trPr>
        <w:tc>
          <w:tcPr>
            <w:tcW w:w="2501" w:type="pct"/>
            <w:shd w:val="clear" w:color="auto" w:fill="FFFFFF"/>
          </w:tcPr>
          <w:p w14:paraId="23A03C35" w14:textId="77777777" w:rsidR="00DC208E" w:rsidRPr="00A44875" w:rsidRDefault="00DC208E" w:rsidP="00725DF5">
            <w:pPr>
              <w:spacing w:before="60" w:after="60"/>
              <w:jc w:val="center"/>
              <w:rPr>
                <w:rFonts w:cs="Times New Roman"/>
                <w:b/>
                <w:bCs/>
                <w:sz w:val="26"/>
                <w:szCs w:val="26"/>
              </w:rPr>
            </w:pPr>
            <w:r w:rsidRPr="00A44875">
              <w:rPr>
                <w:rFonts w:cs="Times New Roman"/>
                <w:b/>
                <w:bCs/>
                <w:sz w:val="26"/>
                <w:szCs w:val="26"/>
              </w:rPr>
              <w:t>DỰ THẢO VĂN BẢN</w:t>
            </w:r>
          </w:p>
        </w:tc>
        <w:tc>
          <w:tcPr>
            <w:tcW w:w="2499" w:type="pct"/>
            <w:shd w:val="clear" w:color="auto" w:fill="FFFFFF"/>
          </w:tcPr>
          <w:p w14:paraId="553283D6" w14:textId="77777777" w:rsidR="00DC208E" w:rsidRPr="00A44875" w:rsidRDefault="00DC208E" w:rsidP="00725DF5">
            <w:pPr>
              <w:spacing w:before="60" w:after="60"/>
              <w:jc w:val="center"/>
              <w:rPr>
                <w:rFonts w:cs="Times New Roman"/>
                <w:b/>
                <w:bCs/>
                <w:sz w:val="26"/>
                <w:szCs w:val="26"/>
              </w:rPr>
            </w:pPr>
            <w:r w:rsidRPr="00A44875">
              <w:rPr>
                <w:rFonts w:cs="Times New Roman"/>
                <w:b/>
                <w:bCs/>
                <w:sz w:val="26"/>
                <w:szCs w:val="26"/>
              </w:rPr>
              <w:t>THUYẾT MINH</w:t>
            </w:r>
          </w:p>
        </w:tc>
      </w:tr>
      <w:tr w:rsidR="006D5EC9" w:rsidRPr="00BF48D1" w14:paraId="0124553F" w14:textId="77777777" w:rsidTr="002668F8">
        <w:tc>
          <w:tcPr>
            <w:tcW w:w="2501" w:type="pct"/>
            <w:shd w:val="clear" w:color="auto" w:fill="FFFFFF"/>
          </w:tcPr>
          <w:p w14:paraId="5092154C" w14:textId="77777777" w:rsidR="0027023B" w:rsidRPr="00A800F7" w:rsidRDefault="0027023B" w:rsidP="005165EE">
            <w:pPr>
              <w:spacing w:before="120"/>
              <w:jc w:val="both"/>
              <w:rPr>
                <w:b/>
                <w:sz w:val="26"/>
                <w:szCs w:val="26"/>
                <w:lang w:val="nl-NL"/>
              </w:rPr>
            </w:pPr>
            <w:r w:rsidRPr="00A800F7">
              <w:rPr>
                <w:b/>
                <w:sz w:val="26"/>
                <w:szCs w:val="26"/>
                <w:lang w:val="nl-NL"/>
              </w:rPr>
              <w:t xml:space="preserve">Điều 1. Sửa đổi, bổ sung Điều 3 Quyết định số 07/2026/QĐ-CTUBND ngày 18 tháng 6 năm 2026 của Chủ tịch Ủy ban nhân dân tỉnh </w:t>
            </w:r>
            <w:r w:rsidRPr="00A800F7">
              <w:rPr>
                <w:b/>
                <w:sz w:val="26"/>
                <w:szCs w:val="26"/>
              </w:rPr>
              <w:t xml:space="preserve">Phân cấp thẩm quyền quyết định xác lập, phê duyệt phương án xử lý tài sản được xác lập quyền sở hữu toàn dân </w:t>
            </w:r>
            <w:r w:rsidRPr="00A800F7">
              <w:rPr>
                <w:b/>
                <w:sz w:val="26"/>
                <w:szCs w:val="26"/>
                <w:lang w:val="nl-NL"/>
              </w:rPr>
              <w:t>trên địa bàn tỉnh Tuyên Quang</w:t>
            </w:r>
          </w:p>
          <w:p w14:paraId="0F47DD41" w14:textId="77777777" w:rsidR="0027023B" w:rsidRPr="00A800F7" w:rsidRDefault="0027023B" w:rsidP="002668F8">
            <w:pPr>
              <w:spacing w:before="120"/>
              <w:jc w:val="both"/>
              <w:rPr>
                <w:b/>
                <w:sz w:val="26"/>
                <w:szCs w:val="26"/>
                <w:lang w:val="nl-NL"/>
              </w:rPr>
            </w:pPr>
            <w:r w:rsidRPr="00A800F7">
              <w:rPr>
                <w:sz w:val="26"/>
                <w:szCs w:val="26"/>
              </w:rPr>
              <w:t xml:space="preserve">1. Sở Tài chính quyết định phê duyệt phương án xử lý tài sản đối với tài sản do cơ quan Thi hành án cấp quân khu chuyển giao </w:t>
            </w:r>
            <w:r w:rsidRPr="00A800F7">
              <w:rPr>
                <w:bCs/>
                <w:sz w:val="26"/>
                <w:szCs w:val="26"/>
              </w:rPr>
              <w:t>(trừ tài sản</w:t>
            </w:r>
            <w:r w:rsidRPr="00A800F7">
              <w:rPr>
                <w:sz w:val="26"/>
                <w:szCs w:val="26"/>
              </w:rPr>
              <w:t xml:space="preserve"> là quyền sử dụng đất và tài sản gắn liền với đất, xe ô tô và tài sản có giá trị từ 1 tỷ đồng trở lên/vụ việc).</w:t>
            </w:r>
          </w:p>
          <w:p w14:paraId="4C785596" w14:textId="47F462A8" w:rsidR="006D5EC9" w:rsidRPr="00A800F7" w:rsidRDefault="0027023B" w:rsidP="002668F8">
            <w:pPr>
              <w:spacing w:before="120"/>
              <w:jc w:val="both"/>
              <w:rPr>
                <w:b/>
                <w:sz w:val="26"/>
                <w:szCs w:val="26"/>
                <w:lang w:val="nl-NL"/>
              </w:rPr>
            </w:pPr>
            <w:r w:rsidRPr="00A800F7">
              <w:rPr>
                <w:sz w:val="26"/>
                <w:szCs w:val="26"/>
              </w:rPr>
              <w:t xml:space="preserve">2. </w:t>
            </w:r>
            <w:r w:rsidRPr="00A800F7">
              <w:rPr>
                <w:bCs/>
                <w:sz w:val="26"/>
                <w:szCs w:val="26"/>
              </w:rPr>
              <w:t>Ủy ban nhân dân cấp xã</w:t>
            </w:r>
            <w:r w:rsidRPr="00A800F7">
              <w:rPr>
                <w:sz w:val="26"/>
                <w:szCs w:val="26"/>
              </w:rPr>
              <w:t xml:space="preserve"> quyết định phê duyệt phương án xử lý tài sản đối với tài sản do cơ quan Thi hành án tỉnh chuyển giao </w:t>
            </w:r>
            <w:r w:rsidRPr="00A800F7">
              <w:rPr>
                <w:bCs/>
                <w:sz w:val="26"/>
                <w:szCs w:val="26"/>
              </w:rPr>
              <w:t>(trừ tài sản</w:t>
            </w:r>
            <w:r w:rsidRPr="00A800F7">
              <w:rPr>
                <w:sz w:val="26"/>
                <w:szCs w:val="26"/>
              </w:rPr>
              <w:t xml:space="preserve"> là quyền sử dụng đất và tài sản gắn liền với đất, xe ô tô và tài sản có giá trị từ 1 tỷ đồng trở lên/vụ việc).</w:t>
            </w:r>
          </w:p>
        </w:tc>
        <w:tc>
          <w:tcPr>
            <w:tcW w:w="2499" w:type="pct"/>
            <w:shd w:val="clear" w:color="auto" w:fill="FFFFFF"/>
          </w:tcPr>
          <w:p w14:paraId="6FB09F12" w14:textId="2D01E551" w:rsidR="009D2FD3" w:rsidRPr="00A800F7" w:rsidRDefault="00056B3B" w:rsidP="009D2FD3">
            <w:pPr>
              <w:spacing w:before="160" w:after="160" w:line="360" w:lineRule="exact"/>
              <w:jc w:val="both"/>
              <w:rPr>
                <w:bCs/>
                <w:sz w:val="26"/>
                <w:szCs w:val="26"/>
              </w:rPr>
            </w:pPr>
            <w:r w:rsidRPr="00A800F7">
              <w:rPr>
                <w:rFonts w:eastAsia="Times New Roman" w:cs="Times New Roman"/>
                <w:bCs/>
                <w:sz w:val="26"/>
                <w:szCs w:val="26"/>
                <w:lang w:eastAsia="x-none"/>
                <w14:ligatures w14:val="none"/>
              </w:rPr>
              <w:t xml:space="preserve">Nội dung quy định phù hợp quy định tại </w:t>
            </w:r>
            <w:r w:rsidRPr="00A800F7">
              <w:rPr>
                <w:color w:val="000000" w:themeColor="text1"/>
                <w:spacing w:val="-2"/>
                <w:sz w:val="26"/>
                <w:szCs w:val="26"/>
                <w:lang w:val="nl-NL"/>
              </w:rPr>
              <w:t xml:space="preserve">khoản 1 Điều 13 Luật Tổ chức chính quyền địa phương số 72/2025/QH15; </w:t>
            </w:r>
            <w:r w:rsidR="009D2FD3" w:rsidRPr="00A800F7">
              <w:rPr>
                <w:bCs/>
                <w:sz w:val="26"/>
                <w:szCs w:val="26"/>
              </w:rPr>
              <w:t>theo quy định tại khoản 3 Điều 20 Nghị định số 77/2025/NĐ-CP</w:t>
            </w:r>
            <w:r w:rsidR="009D2FD3" w:rsidRPr="00A800F7">
              <w:rPr>
                <w:sz w:val="26"/>
                <w:szCs w:val="26"/>
              </w:rPr>
              <w:t xml:space="preserve"> được sửa đổi, bổ sung tại điểm i khoản 11 Điều 3 </w:t>
            </w:r>
            <w:r w:rsidR="009D2FD3" w:rsidRPr="00A800F7">
              <w:rPr>
                <w:color w:val="081B3A"/>
                <w:spacing w:val="3"/>
                <w:sz w:val="26"/>
                <w:szCs w:val="26"/>
                <w:shd w:val="clear" w:color="auto" w:fill="FFFFFF"/>
              </w:rPr>
              <w:t>Nghị định số 286/2025/NĐ-CP</w:t>
            </w:r>
            <w:r w:rsidR="0027023B" w:rsidRPr="00A800F7">
              <w:rPr>
                <w:bCs/>
                <w:sz w:val="26"/>
                <w:szCs w:val="26"/>
              </w:rPr>
              <w:t xml:space="preserve">; </w:t>
            </w:r>
            <w:r w:rsidR="0027023B" w:rsidRPr="00A800F7">
              <w:rPr>
                <w:sz w:val="26"/>
                <w:szCs w:val="26"/>
              </w:rPr>
              <w:t xml:space="preserve">tại khoản 1 Điều 113 Nghị định số 152/2026/NĐ-CP </w:t>
            </w:r>
            <w:r w:rsidR="0027023B" w:rsidRPr="00A800F7">
              <w:rPr>
                <w:sz w:val="26"/>
                <w:szCs w:val="26"/>
              </w:rPr>
              <w:t xml:space="preserve">ngày 13/5/2026 của </w:t>
            </w:r>
            <w:r w:rsidR="0027023B" w:rsidRPr="00A800F7">
              <w:rPr>
                <w:sz w:val="26"/>
                <w:szCs w:val="26"/>
              </w:rPr>
              <w:t>Chính phủ Quy định chi tiết một số điều và biện pháp thi hành Luật Thi hành án dân sự, có hiệu lực từ ngày 01/7/2026</w:t>
            </w:r>
            <w:r w:rsidR="0027023B" w:rsidRPr="00A800F7">
              <w:rPr>
                <w:sz w:val="26"/>
                <w:szCs w:val="26"/>
              </w:rPr>
              <w:t>.</w:t>
            </w:r>
            <w:r w:rsidR="0027023B" w:rsidRPr="00A800F7">
              <w:rPr>
                <w:sz w:val="26"/>
                <w:szCs w:val="26"/>
              </w:rPr>
              <w:t xml:space="preserve"> </w:t>
            </w:r>
          </w:p>
          <w:p w14:paraId="3F783209" w14:textId="06C932DB" w:rsidR="00475318" w:rsidRPr="00475318" w:rsidRDefault="00475318" w:rsidP="00056B3B">
            <w:pPr>
              <w:spacing w:before="60" w:after="60"/>
              <w:jc w:val="both"/>
              <w:rPr>
                <w:rFonts w:cs="Times New Roman"/>
                <w:spacing w:val="-10"/>
                <w:sz w:val="24"/>
                <w:szCs w:val="24"/>
                <w:lang w:eastAsia="vi-VN"/>
              </w:rPr>
            </w:pPr>
          </w:p>
        </w:tc>
      </w:tr>
      <w:tr w:rsidR="00C2404F" w:rsidRPr="00BF48D1" w14:paraId="7F95793C" w14:textId="77777777" w:rsidTr="002668F8">
        <w:tc>
          <w:tcPr>
            <w:tcW w:w="2501" w:type="pct"/>
            <w:shd w:val="clear" w:color="auto" w:fill="FFFFFF"/>
          </w:tcPr>
          <w:p w14:paraId="7E97BF43" w14:textId="77777777" w:rsidR="002668F8" w:rsidRPr="00A800F7" w:rsidRDefault="002668F8" w:rsidP="005165EE">
            <w:pPr>
              <w:spacing w:before="120"/>
              <w:jc w:val="both"/>
              <w:rPr>
                <w:b/>
                <w:sz w:val="26"/>
                <w:szCs w:val="26"/>
              </w:rPr>
            </w:pPr>
            <w:r w:rsidRPr="00A800F7">
              <w:rPr>
                <w:b/>
                <w:bCs/>
                <w:sz w:val="26"/>
                <w:szCs w:val="26"/>
                <w:lang w:val="vi-VN"/>
              </w:rPr>
              <w:t xml:space="preserve">Điều </w:t>
            </w:r>
            <w:r w:rsidRPr="00A800F7">
              <w:rPr>
                <w:b/>
                <w:bCs/>
                <w:sz w:val="26"/>
                <w:szCs w:val="26"/>
              </w:rPr>
              <w:t>2</w:t>
            </w:r>
            <w:r w:rsidRPr="00A800F7">
              <w:rPr>
                <w:b/>
                <w:bCs/>
                <w:sz w:val="26"/>
                <w:szCs w:val="26"/>
                <w:lang w:val="vi-VN"/>
              </w:rPr>
              <w:t xml:space="preserve">. </w:t>
            </w:r>
            <w:r w:rsidRPr="00A800F7">
              <w:rPr>
                <w:b/>
                <w:bCs/>
                <w:sz w:val="26"/>
                <w:szCs w:val="26"/>
              </w:rPr>
              <w:t>Tổ chức thực hiện</w:t>
            </w:r>
            <w:r w:rsidRPr="00A800F7">
              <w:rPr>
                <w:b/>
                <w:sz w:val="26"/>
                <w:szCs w:val="26"/>
              </w:rPr>
              <w:t>.</w:t>
            </w:r>
          </w:p>
          <w:p w14:paraId="1E917BEF" w14:textId="0CC54B30" w:rsidR="002668F8" w:rsidRPr="00A800F7" w:rsidRDefault="002668F8" w:rsidP="005165EE">
            <w:pPr>
              <w:spacing w:before="120" w:line="360" w:lineRule="exact"/>
              <w:jc w:val="both"/>
              <w:rPr>
                <w:bCs/>
                <w:sz w:val="26"/>
                <w:szCs w:val="26"/>
              </w:rPr>
            </w:pPr>
            <w:r w:rsidRPr="00A800F7">
              <w:rPr>
                <w:bCs/>
                <w:sz w:val="26"/>
                <w:szCs w:val="26"/>
                <w:lang w:val="nl-NL"/>
              </w:rPr>
              <w:t>1. Quyết định này có hiệu lực thi hành kể từ ngày</w:t>
            </w:r>
            <w:r w:rsidR="005165EE">
              <w:rPr>
                <w:bCs/>
                <w:sz w:val="26"/>
                <w:szCs w:val="26"/>
                <w:lang w:val="nl-NL"/>
              </w:rPr>
              <w:t>.....</w:t>
            </w:r>
            <w:bookmarkStart w:id="0" w:name="_GoBack"/>
            <w:bookmarkEnd w:id="0"/>
            <w:r w:rsidRPr="00A800F7">
              <w:rPr>
                <w:bCs/>
                <w:sz w:val="26"/>
                <w:szCs w:val="26"/>
                <w:lang w:val="nl-NL"/>
              </w:rPr>
              <w:t>tháng 11 năm 2026.</w:t>
            </w:r>
          </w:p>
          <w:p w14:paraId="1FC03DA9" w14:textId="735A7532" w:rsidR="00C2404F" w:rsidRPr="00A800F7" w:rsidRDefault="002668F8" w:rsidP="005165EE">
            <w:pPr>
              <w:spacing w:before="120" w:line="360" w:lineRule="exact"/>
              <w:jc w:val="both"/>
              <w:rPr>
                <w:bCs/>
                <w:sz w:val="26"/>
                <w:szCs w:val="26"/>
              </w:rPr>
            </w:pPr>
            <w:r w:rsidRPr="00A800F7">
              <w:rPr>
                <w:bCs/>
                <w:sz w:val="26"/>
                <w:szCs w:val="26"/>
                <w:lang w:val="nl-NL"/>
              </w:rPr>
              <w:t>2. Chánh Văn phòng Ủy ban nhân dân tỉnh; Giám đốc Sở Tài chính; Thủ trưởng các sở, ban, ngành, đơn vị cấp tỉnh; Chủ tịch Ủy ban nhân dân xã, phường và các tổ chức, cá nhân có liên quan chịu trách nhiệm thi hành Quyết định này./.</w:t>
            </w:r>
          </w:p>
        </w:tc>
        <w:tc>
          <w:tcPr>
            <w:tcW w:w="2499" w:type="pct"/>
            <w:shd w:val="clear" w:color="auto" w:fill="FFFFFF"/>
          </w:tcPr>
          <w:p w14:paraId="2D0A4F6B" w14:textId="6F0AEFD6" w:rsidR="00C2404F" w:rsidRPr="00475318" w:rsidRDefault="00C2404F" w:rsidP="00256EEF">
            <w:pPr>
              <w:spacing w:before="60" w:after="60"/>
              <w:jc w:val="both"/>
              <w:rPr>
                <w:rFonts w:cs="Times New Roman"/>
                <w:spacing w:val="-10"/>
                <w:sz w:val="24"/>
                <w:szCs w:val="24"/>
                <w:lang w:eastAsia="vi-VN"/>
              </w:rPr>
            </w:pPr>
          </w:p>
        </w:tc>
      </w:tr>
    </w:tbl>
    <w:p w14:paraId="5D46DD75" w14:textId="77777777" w:rsidR="00DC208E" w:rsidRPr="006D3EF7" w:rsidRDefault="00DC208E" w:rsidP="00F50E5F">
      <w:pPr>
        <w:spacing w:before="120"/>
        <w:rPr>
          <w:rFonts w:cs="Times New Roman"/>
          <w:szCs w:val="28"/>
        </w:rPr>
      </w:pPr>
    </w:p>
    <w:sectPr w:rsidR="00DC208E" w:rsidRPr="006D3EF7" w:rsidSect="001C3AE2">
      <w:headerReference w:type="default" r:id="rId8"/>
      <w:pgSz w:w="11907" w:h="16840" w:code="9"/>
      <w:pgMar w:top="1134" w:right="567" w:bottom="1134" w:left="709"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118CB" w14:textId="77777777" w:rsidR="00C335EF" w:rsidRDefault="00C335EF" w:rsidP="00B07EA5">
      <w:r>
        <w:separator/>
      </w:r>
    </w:p>
  </w:endnote>
  <w:endnote w:type="continuationSeparator" w:id="0">
    <w:p w14:paraId="0E811833" w14:textId="77777777" w:rsidR="00C335EF" w:rsidRDefault="00C335EF" w:rsidP="00B0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A69A2" w14:textId="77777777" w:rsidR="00C335EF" w:rsidRDefault="00C335EF" w:rsidP="00B07EA5">
      <w:r>
        <w:separator/>
      </w:r>
    </w:p>
  </w:footnote>
  <w:footnote w:type="continuationSeparator" w:id="0">
    <w:p w14:paraId="3AD41932" w14:textId="77777777" w:rsidR="00C335EF" w:rsidRDefault="00C335EF" w:rsidP="00B07E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53811"/>
      <w:docPartObj>
        <w:docPartGallery w:val="Page Numbers (Top of Page)"/>
        <w:docPartUnique/>
      </w:docPartObj>
    </w:sdtPr>
    <w:sdtEndPr>
      <w:rPr>
        <w:noProof/>
      </w:rPr>
    </w:sdtEndPr>
    <w:sdtContent>
      <w:p w14:paraId="08C39969" w14:textId="1D329DBB" w:rsidR="00C16FE3" w:rsidRDefault="00F702F4" w:rsidP="00B07EA5">
        <w:pPr>
          <w:pStyle w:val="Header"/>
          <w:jc w:val="center"/>
        </w:pPr>
        <w:r>
          <w:fldChar w:fldCharType="begin"/>
        </w:r>
        <w:r>
          <w:instrText xml:space="preserve"> PAGE   \* MERGEFORMAT </w:instrText>
        </w:r>
        <w:r>
          <w:fldChar w:fldCharType="separate"/>
        </w:r>
        <w:r w:rsidR="00A800F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16CA2"/>
    <w:multiLevelType w:val="hybridMultilevel"/>
    <w:tmpl w:val="C7048658"/>
    <w:lvl w:ilvl="0" w:tplc="B220F1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D617E2"/>
    <w:multiLevelType w:val="hybridMultilevel"/>
    <w:tmpl w:val="32C4F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1E18A8"/>
    <w:multiLevelType w:val="hybridMultilevel"/>
    <w:tmpl w:val="FDD8E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802DD3"/>
    <w:multiLevelType w:val="hybridMultilevel"/>
    <w:tmpl w:val="3DF650DA"/>
    <w:lvl w:ilvl="0" w:tplc="0BFAF042">
      <w:start w:val="2"/>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803BEC"/>
    <w:multiLevelType w:val="multilevel"/>
    <w:tmpl w:val="F29042AC"/>
    <w:lvl w:ilvl="0">
      <w:start w:val="1"/>
      <w:numFmt w:val="decimal"/>
      <w:lvlText w:val="%1."/>
      <w:lvlJc w:val="left"/>
      <w:pPr>
        <w:ind w:left="360" w:hanging="360"/>
      </w:pPr>
      <w:rPr>
        <w:rFonts w:hint="default"/>
        <w:color w:val="auto"/>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4375B0"/>
    <w:multiLevelType w:val="multilevel"/>
    <w:tmpl w:val="0409001F"/>
    <w:lvl w:ilvl="0">
      <w:start w:val="1"/>
      <w:numFmt w:val="decimal"/>
      <w:lvlText w:val="%1."/>
      <w:lvlJc w:val="left"/>
      <w:pPr>
        <w:ind w:left="2345" w:hanging="360"/>
      </w:pPr>
      <w:rPr>
        <w:rFonts w:hint="default"/>
        <w:b w:val="0"/>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6F376EED"/>
    <w:multiLevelType w:val="hybridMultilevel"/>
    <w:tmpl w:val="B38220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DCD"/>
    <w:rsid w:val="00001C80"/>
    <w:rsid w:val="0000362E"/>
    <w:rsid w:val="00003DF4"/>
    <w:rsid w:val="000076B4"/>
    <w:rsid w:val="00012A1B"/>
    <w:rsid w:val="000151E1"/>
    <w:rsid w:val="00016850"/>
    <w:rsid w:val="000231FC"/>
    <w:rsid w:val="00026471"/>
    <w:rsid w:val="00033AFE"/>
    <w:rsid w:val="00042DC9"/>
    <w:rsid w:val="00050A4C"/>
    <w:rsid w:val="00055025"/>
    <w:rsid w:val="00056B3B"/>
    <w:rsid w:val="000575CF"/>
    <w:rsid w:val="000626A8"/>
    <w:rsid w:val="000716A4"/>
    <w:rsid w:val="000716B2"/>
    <w:rsid w:val="000751C2"/>
    <w:rsid w:val="00077181"/>
    <w:rsid w:val="00087FFB"/>
    <w:rsid w:val="000B1C30"/>
    <w:rsid w:val="000B5392"/>
    <w:rsid w:val="000B5D0B"/>
    <w:rsid w:val="000B62E8"/>
    <w:rsid w:val="000C2978"/>
    <w:rsid w:val="000C4A30"/>
    <w:rsid w:val="000D1A2F"/>
    <w:rsid w:val="000D488B"/>
    <w:rsid w:val="000D7B3C"/>
    <w:rsid w:val="000E02ED"/>
    <w:rsid w:val="000E6579"/>
    <w:rsid w:val="00103B62"/>
    <w:rsid w:val="00104500"/>
    <w:rsid w:val="001063C6"/>
    <w:rsid w:val="00116100"/>
    <w:rsid w:val="00117D49"/>
    <w:rsid w:val="001243EE"/>
    <w:rsid w:val="00131AA9"/>
    <w:rsid w:val="00134ADF"/>
    <w:rsid w:val="001545EB"/>
    <w:rsid w:val="00154DCE"/>
    <w:rsid w:val="001560B5"/>
    <w:rsid w:val="00177D66"/>
    <w:rsid w:val="00180EE7"/>
    <w:rsid w:val="001900B9"/>
    <w:rsid w:val="00193FDE"/>
    <w:rsid w:val="0019538E"/>
    <w:rsid w:val="00195644"/>
    <w:rsid w:val="00196042"/>
    <w:rsid w:val="001A0844"/>
    <w:rsid w:val="001B42C8"/>
    <w:rsid w:val="001B5882"/>
    <w:rsid w:val="001C19B7"/>
    <w:rsid w:val="001C3AE2"/>
    <w:rsid w:val="001C7294"/>
    <w:rsid w:val="001E16C9"/>
    <w:rsid w:val="00200E20"/>
    <w:rsid w:val="002039BC"/>
    <w:rsid w:val="00206438"/>
    <w:rsid w:val="00206E54"/>
    <w:rsid w:val="00222AD2"/>
    <w:rsid w:val="00223BE1"/>
    <w:rsid w:val="002312C3"/>
    <w:rsid w:val="00240413"/>
    <w:rsid w:val="00243C91"/>
    <w:rsid w:val="00246403"/>
    <w:rsid w:val="00256EEF"/>
    <w:rsid w:val="00265E6E"/>
    <w:rsid w:val="002668F8"/>
    <w:rsid w:val="0027023B"/>
    <w:rsid w:val="00274240"/>
    <w:rsid w:val="00274BEB"/>
    <w:rsid w:val="00277A20"/>
    <w:rsid w:val="00277B9E"/>
    <w:rsid w:val="0028254C"/>
    <w:rsid w:val="00286749"/>
    <w:rsid w:val="00294A1F"/>
    <w:rsid w:val="002A002E"/>
    <w:rsid w:val="002A402D"/>
    <w:rsid w:val="002B24D1"/>
    <w:rsid w:val="002B545C"/>
    <w:rsid w:val="002B698A"/>
    <w:rsid w:val="002D3A03"/>
    <w:rsid w:val="002D6233"/>
    <w:rsid w:val="002E0C35"/>
    <w:rsid w:val="002F0C96"/>
    <w:rsid w:val="00300A5E"/>
    <w:rsid w:val="00301A4B"/>
    <w:rsid w:val="00302CB7"/>
    <w:rsid w:val="00304A36"/>
    <w:rsid w:val="003066D0"/>
    <w:rsid w:val="00314F5B"/>
    <w:rsid w:val="00316C1A"/>
    <w:rsid w:val="00327B2D"/>
    <w:rsid w:val="00336BDE"/>
    <w:rsid w:val="00336E93"/>
    <w:rsid w:val="003411C5"/>
    <w:rsid w:val="00345E0D"/>
    <w:rsid w:val="00346A15"/>
    <w:rsid w:val="00356E5F"/>
    <w:rsid w:val="00363436"/>
    <w:rsid w:val="0036372C"/>
    <w:rsid w:val="00382B62"/>
    <w:rsid w:val="003874DB"/>
    <w:rsid w:val="00397864"/>
    <w:rsid w:val="003A345F"/>
    <w:rsid w:val="003B01B7"/>
    <w:rsid w:val="003B6013"/>
    <w:rsid w:val="003B79C2"/>
    <w:rsid w:val="003D2197"/>
    <w:rsid w:val="003F5152"/>
    <w:rsid w:val="004000AA"/>
    <w:rsid w:val="0040171E"/>
    <w:rsid w:val="00403567"/>
    <w:rsid w:val="00411E52"/>
    <w:rsid w:val="00416650"/>
    <w:rsid w:val="00423C39"/>
    <w:rsid w:val="0045205E"/>
    <w:rsid w:val="00462D2D"/>
    <w:rsid w:val="004632FC"/>
    <w:rsid w:val="00467053"/>
    <w:rsid w:val="00472884"/>
    <w:rsid w:val="00475318"/>
    <w:rsid w:val="00482275"/>
    <w:rsid w:val="004858A6"/>
    <w:rsid w:val="004870DF"/>
    <w:rsid w:val="00487D29"/>
    <w:rsid w:val="004A4945"/>
    <w:rsid w:val="004A5D1F"/>
    <w:rsid w:val="004B1D29"/>
    <w:rsid w:val="004B66CB"/>
    <w:rsid w:val="004C3B80"/>
    <w:rsid w:val="004C7BE7"/>
    <w:rsid w:val="004D53F5"/>
    <w:rsid w:val="004E3BCD"/>
    <w:rsid w:val="004F4593"/>
    <w:rsid w:val="00505586"/>
    <w:rsid w:val="00505F15"/>
    <w:rsid w:val="005060AD"/>
    <w:rsid w:val="005143F3"/>
    <w:rsid w:val="00514956"/>
    <w:rsid w:val="00515675"/>
    <w:rsid w:val="005165EE"/>
    <w:rsid w:val="005166B3"/>
    <w:rsid w:val="005167F7"/>
    <w:rsid w:val="00523FE0"/>
    <w:rsid w:val="0053022F"/>
    <w:rsid w:val="00531C0D"/>
    <w:rsid w:val="00531C39"/>
    <w:rsid w:val="00533533"/>
    <w:rsid w:val="00546CC4"/>
    <w:rsid w:val="00551751"/>
    <w:rsid w:val="00562E5E"/>
    <w:rsid w:val="00570A56"/>
    <w:rsid w:val="005738FB"/>
    <w:rsid w:val="00576DEF"/>
    <w:rsid w:val="00594F5D"/>
    <w:rsid w:val="005967C4"/>
    <w:rsid w:val="00596D46"/>
    <w:rsid w:val="005A41D4"/>
    <w:rsid w:val="005A57DE"/>
    <w:rsid w:val="005B35D7"/>
    <w:rsid w:val="005C1E4F"/>
    <w:rsid w:val="005D0A6A"/>
    <w:rsid w:val="005D491C"/>
    <w:rsid w:val="005E6886"/>
    <w:rsid w:val="005F38A0"/>
    <w:rsid w:val="00600608"/>
    <w:rsid w:val="00601147"/>
    <w:rsid w:val="0060451B"/>
    <w:rsid w:val="0060637C"/>
    <w:rsid w:val="00610019"/>
    <w:rsid w:val="00620CE1"/>
    <w:rsid w:val="00621854"/>
    <w:rsid w:val="00625887"/>
    <w:rsid w:val="0062750C"/>
    <w:rsid w:val="006310BB"/>
    <w:rsid w:val="00634214"/>
    <w:rsid w:val="00641A6D"/>
    <w:rsid w:val="006427FC"/>
    <w:rsid w:val="00651270"/>
    <w:rsid w:val="00652EFB"/>
    <w:rsid w:val="006723FD"/>
    <w:rsid w:val="00674ABB"/>
    <w:rsid w:val="006B30D2"/>
    <w:rsid w:val="006C104C"/>
    <w:rsid w:val="006C1E3B"/>
    <w:rsid w:val="006D0552"/>
    <w:rsid w:val="006D3EF7"/>
    <w:rsid w:val="006D5EC9"/>
    <w:rsid w:val="006E4633"/>
    <w:rsid w:val="006F4C33"/>
    <w:rsid w:val="007129BA"/>
    <w:rsid w:val="0071600B"/>
    <w:rsid w:val="00725DF5"/>
    <w:rsid w:val="00727E2B"/>
    <w:rsid w:val="00730BC0"/>
    <w:rsid w:val="00732D9B"/>
    <w:rsid w:val="00742B50"/>
    <w:rsid w:val="00747034"/>
    <w:rsid w:val="00747C9E"/>
    <w:rsid w:val="00754B9A"/>
    <w:rsid w:val="0076217A"/>
    <w:rsid w:val="00763E1F"/>
    <w:rsid w:val="00767BF1"/>
    <w:rsid w:val="0077454D"/>
    <w:rsid w:val="007746F1"/>
    <w:rsid w:val="00776CAC"/>
    <w:rsid w:val="00777728"/>
    <w:rsid w:val="00780837"/>
    <w:rsid w:val="007810E3"/>
    <w:rsid w:val="00791D93"/>
    <w:rsid w:val="007A5973"/>
    <w:rsid w:val="007B4EB9"/>
    <w:rsid w:val="007B4FDF"/>
    <w:rsid w:val="007C2357"/>
    <w:rsid w:val="007C7872"/>
    <w:rsid w:val="007D251F"/>
    <w:rsid w:val="007E42E5"/>
    <w:rsid w:val="007E53DD"/>
    <w:rsid w:val="007E7911"/>
    <w:rsid w:val="007F490C"/>
    <w:rsid w:val="00804215"/>
    <w:rsid w:val="008060BD"/>
    <w:rsid w:val="0081675A"/>
    <w:rsid w:val="00820B0A"/>
    <w:rsid w:val="0082161C"/>
    <w:rsid w:val="00823021"/>
    <w:rsid w:val="00837D64"/>
    <w:rsid w:val="0084726A"/>
    <w:rsid w:val="00860D50"/>
    <w:rsid w:val="008645C8"/>
    <w:rsid w:val="008929B9"/>
    <w:rsid w:val="008B1933"/>
    <w:rsid w:val="008B526F"/>
    <w:rsid w:val="008B7959"/>
    <w:rsid w:val="008C270B"/>
    <w:rsid w:val="008E6977"/>
    <w:rsid w:val="008F0B31"/>
    <w:rsid w:val="008F627D"/>
    <w:rsid w:val="00901725"/>
    <w:rsid w:val="00903B4B"/>
    <w:rsid w:val="00910C1B"/>
    <w:rsid w:val="00913EB5"/>
    <w:rsid w:val="0091436F"/>
    <w:rsid w:val="00920C37"/>
    <w:rsid w:val="00921C9F"/>
    <w:rsid w:val="00922526"/>
    <w:rsid w:val="00930EC4"/>
    <w:rsid w:val="00932642"/>
    <w:rsid w:val="00957A0D"/>
    <w:rsid w:val="0097247E"/>
    <w:rsid w:val="00972E8A"/>
    <w:rsid w:val="00973A0C"/>
    <w:rsid w:val="00973E25"/>
    <w:rsid w:val="009818A8"/>
    <w:rsid w:val="009821BA"/>
    <w:rsid w:val="00983F02"/>
    <w:rsid w:val="00985A4C"/>
    <w:rsid w:val="00987350"/>
    <w:rsid w:val="00994AC5"/>
    <w:rsid w:val="009960F2"/>
    <w:rsid w:val="009A56FE"/>
    <w:rsid w:val="009A5B93"/>
    <w:rsid w:val="009B78FB"/>
    <w:rsid w:val="009C04DD"/>
    <w:rsid w:val="009C0AEB"/>
    <w:rsid w:val="009C0D94"/>
    <w:rsid w:val="009C42D3"/>
    <w:rsid w:val="009D2FD3"/>
    <w:rsid w:val="009E3BAC"/>
    <w:rsid w:val="009F56EA"/>
    <w:rsid w:val="009F7C34"/>
    <w:rsid w:val="00A072E5"/>
    <w:rsid w:val="00A11321"/>
    <w:rsid w:val="00A22BCA"/>
    <w:rsid w:val="00A243E4"/>
    <w:rsid w:val="00A41C7E"/>
    <w:rsid w:val="00A44875"/>
    <w:rsid w:val="00A60BE2"/>
    <w:rsid w:val="00A61293"/>
    <w:rsid w:val="00A63C34"/>
    <w:rsid w:val="00A64B11"/>
    <w:rsid w:val="00A80007"/>
    <w:rsid w:val="00A800F7"/>
    <w:rsid w:val="00A81A2D"/>
    <w:rsid w:val="00A8555F"/>
    <w:rsid w:val="00A9203E"/>
    <w:rsid w:val="00A96146"/>
    <w:rsid w:val="00AA69C7"/>
    <w:rsid w:val="00AB002D"/>
    <w:rsid w:val="00AB5F1E"/>
    <w:rsid w:val="00AB7353"/>
    <w:rsid w:val="00AC047F"/>
    <w:rsid w:val="00AC45D0"/>
    <w:rsid w:val="00AD135A"/>
    <w:rsid w:val="00AF0194"/>
    <w:rsid w:val="00B02C6B"/>
    <w:rsid w:val="00B07AF5"/>
    <w:rsid w:val="00B07EA5"/>
    <w:rsid w:val="00B12A29"/>
    <w:rsid w:val="00B174A8"/>
    <w:rsid w:val="00B35306"/>
    <w:rsid w:val="00B40727"/>
    <w:rsid w:val="00B43FEB"/>
    <w:rsid w:val="00B540BE"/>
    <w:rsid w:val="00B5474C"/>
    <w:rsid w:val="00B602FA"/>
    <w:rsid w:val="00B81B31"/>
    <w:rsid w:val="00B92D6F"/>
    <w:rsid w:val="00BA11A8"/>
    <w:rsid w:val="00BA415A"/>
    <w:rsid w:val="00BB160F"/>
    <w:rsid w:val="00BD10E5"/>
    <w:rsid w:val="00BD2767"/>
    <w:rsid w:val="00BD6EFA"/>
    <w:rsid w:val="00BE26E9"/>
    <w:rsid w:val="00BF48D1"/>
    <w:rsid w:val="00C00711"/>
    <w:rsid w:val="00C05EF4"/>
    <w:rsid w:val="00C1023A"/>
    <w:rsid w:val="00C11C19"/>
    <w:rsid w:val="00C16C99"/>
    <w:rsid w:val="00C16FE3"/>
    <w:rsid w:val="00C23C7B"/>
    <w:rsid w:val="00C2404F"/>
    <w:rsid w:val="00C26D62"/>
    <w:rsid w:val="00C335EF"/>
    <w:rsid w:val="00C542DB"/>
    <w:rsid w:val="00C566EF"/>
    <w:rsid w:val="00C570F1"/>
    <w:rsid w:val="00C57DA2"/>
    <w:rsid w:val="00C65C53"/>
    <w:rsid w:val="00C842AD"/>
    <w:rsid w:val="00C9231B"/>
    <w:rsid w:val="00C942B3"/>
    <w:rsid w:val="00CB3F93"/>
    <w:rsid w:val="00CC2CBD"/>
    <w:rsid w:val="00CD1A27"/>
    <w:rsid w:val="00CD5FBB"/>
    <w:rsid w:val="00CE17AC"/>
    <w:rsid w:val="00CF6F34"/>
    <w:rsid w:val="00CF77DE"/>
    <w:rsid w:val="00D0243D"/>
    <w:rsid w:val="00D1004C"/>
    <w:rsid w:val="00D11E66"/>
    <w:rsid w:val="00D16497"/>
    <w:rsid w:val="00D164F9"/>
    <w:rsid w:val="00D23683"/>
    <w:rsid w:val="00D24896"/>
    <w:rsid w:val="00D31798"/>
    <w:rsid w:val="00D359B5"/>
    <w:rsid w:val="00D42168"/>
    <w:rsid w:val="00D43E91"/>
    <w:rsid w:val="00D44300"/>
    <w:rsid w:val="00D524DB"/>
    <w:rsid w:val="00D708B0"/>
    <w:rsid w:val="00D724BD"/>
    <w:rsid w:val="00D76945"/>
    <w:rsid w:val="00D77CF4"/>
    <w:rsid w:val="00D8267B"/>
    <w:rsid w:val="00D83A84"/>
    <w:rsid w:val="00D86A1C"/>
    <w:rsid w:val="00D94056"/>
    <w:rsid w:val="00DA0A77"/>
    <w:rsid w:val="00DA55A2"/>
    <w:rsid w:val="00DB563A"/>
    <w:rsid w:val="00DB7FA0"/>
    <w:rsid w:val="00DC208E"/>
    <w:rsid w:val="00DD1A1E"/>
    <w:rsid w:val="00DE0468"/>
    <w:rsid w:val="00E201C6"/>
    <w:rsid w:val="00E27211"/>
    <w:rsid w:val="00E30E5D"/>
    <w:rsid w:val="00E36220"/>
    <w:rsid w:val="00E843C1"/>
    <w:rsid w:val="00E97E77"/>
    <w:rsid w:val="00EA0C87"/>
    <w:rsid w:val="00EA1B32"/>
    <w:rsid w:val="00EA67B3"/>
    <w:rsid w:val="00EB686B"/>
    <w:rsid w:val="00EE3C89"/>
    <w:rsid w:val="00EF48DC"/>
    <w:rsid w:val="00F05877"/>
    <w:rsid w:val="00F11BE4"/>
    <w:rsid w:val="00F22C5C"/>
    <w:rsid w:val="00F42B5F"/>
    <w:rsid w:val="00F46089"/>
    <w:rsid w:val="00F50E5F"/>
    <w:rsid w:val="00F5193C"/>
    <w:rsid w:val="00F5701A"/>
    <w:rsid w:val="00F60DCD"/>
    <w:rsid w:val="00F702F4"/>
    <w:rsid w:val="00F7255F"/>
    <w:rsid w:val="00F72D9F"/>
    <w:rsid w:val="00F9306A"/>
    <w:rsid w:val="00F96114"/>
    <w:rsid w:val="00F97C90"/>
    <w:rsid w:val="00FC4030"/>
    <w:rsid w:val="00FD6A12"/>
    <w:rsid w:val="00FE6D96"/>
    <w:rsid w:val="00FF1139"/>
    <w:rsid w:val="00FF3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60889"/>
  <w15:docId w15:val="{D1FF3CFD-4A35-42DF-B863-401743BA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DCD"/>
    <w:pPr>
      <w:spacing w:after="0" w:line="240" w:lineRule="auto"/>
    </w:pPr>
    <w:rPr>
      <w:kern w:val="0"/>
    </w:rPr>
  </w:style>
  <w:style w:type="paragraph" w:styleId="Heading1">
    <w:name w:val="heading 1"/>
    <w:basedOn w:val="Normal"/>
    <w:next w:val="Normal"/>
    <w:link w:val="Heading1Char"/>
    <w:uiPriority w:val="9"/>
    <w:qFormat/>
    <w:rsid w:val="00F60D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60D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0DC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60D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0DC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60DC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0DC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0DC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0DC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D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60D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0DC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60DC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60DC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60D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F60D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0D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0D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0D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DC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60DC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60DCD"/>
    <w:pPr>
      <w:spacing w:before="160"/>
      <w:jc w:val="center"/>
    </w:pPr>
    <w:rPr>
      <w:i/>
      <w:iCs/>
      <w:color w:val="404040" w:themeColor="text1" w:themeTint="BF"/>
    </w:rPr>
  </w:style>
  <w:style w:type="character" w:customStyle="1" w:styleId="QuoteChar">
    <w:name w:val="Quote Char"/>
    <w:basedOn w:val="DefaultParagraphFont"/>
    <w:link w:val="Quote"/>
    <w:uiPriority w:val="29"/>
    <w:rsid w:val="00F60DCD"/>
    <w:rPr>
      <w:i/>
      <w:iCs/>
      <w:color w:val="404040" w:themeColor="text1" w:themeTint="BF"/>
    </w:rPr>
  </w:style>
  <w:style w:type="paragraph" w:styleId="ListParagraph">
    <w:name w:val="List Paragraph"/>
    <w:basedOn w:val="Normal"/>
    <w:uiPriority w:val="34"/>
    <w:qFormat/>
    <w:rsid w:val="00F60DCD"/>
    <w:pPr>
      <w:ind w:left="720"/>
      <w:contextualSpacing/>
    </w:pPr>
  </w:style>
  <w:style w:type="character" w:styleId="IntenseEmphasis">
    <w:name w:val="Intense Emphasis"/>
    <w:basedOn w:val="DefaultParagraphFont"/>
    <w:uiPriority w:val="21"/>
    <w:qFormat/>
    <w:rsid w:val="00F60DCD"/>
    <w:rPr>
      <w:i/>
      <w:iCs/>
      <w:color w:val="2F5496" w:themeColor="accent1" w:themeShade="BF"/>
    </w:rPr>
  </w:style>
  <w:style w:type="paragraph" w:styleId="IntenseQuote">
    <w:name w:val="Intense Quote"/>
    <w:basedOn w:val="Normal"/>
    <w:next w:val="Normal"/>
    <w:link w:val="IntenseQuoteChar"/>
    <w:uiPriority w:val="30"/>
    <w:qFormat/>
    <w:rsid w:val="00F60D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0DCD"/>
    <w:rPr>
      <w:i/>
      <w:iCs/>
      <w:color w:val="2F5496" w:themeColor="accent1" w:themeShade="BF"/>
    </w:rPr>
  </w:style>
  <w:style w:type="character" w:styleId="IntenseReference">
    <w:name w:val="Intense Reference"/>
    <w:basedOn w:val="DefaultParagraphFont"/>
    <w:uiPriority w:val="32"/>
    <w:qFormat/>
    <w:rsid w:val="00F60DCD"/>
    <w:rPr>
      <w:b/>
      <w:bCs/>
      <w:smallCaps/>
      <w:color w:val="2F5496" w:themeColor="accent1" w:themeShade="BF"/>
      <w:spacing w:val="5"/>
    </w:rPr>
  </w:style>
  <w:style w:type="paragraph" w:styleId="NormalWeb">
    <w:name w:val="Normal (Web)"/>
    <w:basedOn w:val="Normal"/>
    <w:link w:val="NormalWebChar"/>
    <w:uiPriority w:val="99"/>
    <w:unhideWhenUsed/>
    <w:rsid w:val="00F60DCD"/>
    <w:pPr>
      <w:spacing w:before="100" w:beforeAutospacing="1" w:after="100" w:afterAutospacing="1"/>
    </w:pPr>
    <w:rPr>
      <w:rFonts w:eastAsia="Times New Roman" w:cs="Times New Roman"/>
      <w:sz w:val="24"/>
      <w:szCs w:val="24"/>
    </w:rPr>
  </w:style>
  <w:style w:type="paragraph" w:styleId="Header">
    <w:name w:val="header"/>
    <w:basedOn w:val="Normal"/>
    <w:link w:val="HeaderChar"/>
    <w:uiPriority w:val="99"/>
    <w:unhideWhenUsed/>
    <w:rsid w:val="00F60DCD"/>
    <w:pPr>
      <w:tabs>
        <w:tab w:val="center" w:pos="4680"/>
        <w:tab w:val="right" w:pos="9360"/>
      </w:tabs>
    </w:pPr>
  </w:style>
  <w:style w:type="character" w:customStyle="1" w:styleId="HeaderChar">
    <w:name w:val="Header Char"/>
    <w:basedOn w:val="DefaultParagraphFont"/>
    <w:link w:val="Header"/>
    <w:uiPriority w:val="99"/>
    <w:rsid w:val="00F60DCD"/>
    <w:rPr>
      <w:kern w:val="0"/>
    </w:rPr>
  </w:style>
  <w:style w:type="table" w:styleId="TableGrid">
    <w:name w:val="Table Grid"/>
    <w:basedOn w:val="TableNormal"/>
    <w:uiPriority w:val="39"/>
    <w:rsid w:val="00F60DC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locked/>
    <w:rsid w:val="00F60DCD"/>
    <w:rPr>
      <w:rFonts w:eastAsia="Times New Roman" w:cs="Times New Roman"/>
      <w:kern w:val="0"/>
      <w:sz w:val="24"/>
      <w:szCs w:val="24"/>
    </w:rPr>
  </w:style>
  <w:style w:type="paragraph" w:styleId="Footer">
    <w:name w:val="footer"/>
    <w:basedOn w:val="Normal"/>
    <w:link w:val="FooterChar"/>
    <w:uiPriority w:val="99"/>
    <w:unhideWhenUsed/>
    <w:rsid w:val="00B07EA5"/>
    <w:pPr>
      <w:tabs>
        <w:tab w:val="center" w:pos="4680"/>
        <w:tab w:val="right" w:pos="9360"/>
      </w:tabs>
    </w:pPr>
  </w:style>
  <w:style w:type="character" w:customStyle="1" w:styleId="FooterChar">
    <w:name w:val="Footer Char"/>
    <w:basedOn w:val="DefaultParagraphFont"/>
    <w:link w:val="Footer"/>
    <w:uiPriority w:val="99"/>
    <w:rsid w:val="00B07EA5"/>
    <w:rPr>
      <w:kern w:val="0"/>
    </w:rPr>
  </w:style>
  <w:style w:type="character" w:customStyle="1" w:styleId="Vnbnnidung2">
    <w:name w:val="Văn bản nội dung (2)_"/>
    <w:basedOn w:val="DefaultParagraphFont"/>
    <w:link w:val="Vnbnnidung20"/>
    <w:rsid w:val="006723FD"/>
    <w:rPr>
      <w:rFonts w:eastAsia="Times New Roman" w:cs="Times New Roman"/>
      <w:sz w:val="26"/>
      <w:szCs w:val="26"/>
      <w:shd w:val="clear" w:color="auto" w:fill="FFFFFF"/>
    </w:rPr>
  </w:style>
  <w:style w:type="paragraph" w:customStyle="1" w:styleId="Vnbnnidung20">
    <w:name w:val="Văn bản nội dung (2)"/>
    <w:basedOn w:val="Normal"/>
    <w:link w:val="Vnbnnidung2"/>
    <w:rsid w:val="006723FD"/>
    <w:pPr>
      <w:widowControl w:val="0"/>
      <w:shd w:val="clear" w:color="auto" w:fill="FFFFFF"/>
      <w:spacing w:before="120" w:after="120" w:line="328" w:lineRule="exact"/>
      <w:jc w:val="both"/>
    </w:pPr>
    <w:rPr>
      <w:rFonts w:eastAsia="Times New Roman" w:cs="Times New Roman"/>
      <w:kern w:val="2"/>
      <w:sz w:val="26"/>
      <w:szCs w:val="26"/>
    </w:rPr>
  </w:style>
  <w:style w:type="character" w:customStyle="1" w:styleId="Vnbnnidung">
    <w:name w:val="Văn bản nội dung_"/>
    <w:link w:val="Vnbnnidung0"/>
    <w:uiPriority w:val="99"/>
    <w:locked/>
    <w:rsid w:val="009C0AEB"/>
    <w:rPr>
      <w:sz w:val="26"/>
      <w:szCs w:val="26"/>
    </w:rPr>
  </w:style>
  <w:style w:type="paragraph" w:customStyle="1" w:styleId="Vnbnnidung0">
    <w:name w:val="Văn bản nội dung"/>
    <w:basedOn w:val="Normal"/>
    <w:link w:val="Vnbnnidung"/>
    <w:uiPriority w:val="99"/>
    <w:rsid w:val="009C0AEB"/>
    <w:pPr>
      <w:widowControl w:val="0"/>
      <w:spacing w:after="180" w:line="259" w:lineRule="auto"/>
      <w:ind w:firstLine="400"/>
    </w:pPr>
    <w:rPr>
      <w:kern w:val="2"/>
      <w:sz w:val="26"/>
      <w:szCs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ft"/>
    <w:basedOn w:val="Normal"/>
    <w:link w:val="FootnoteTextChar"/>
    <w:uiPriority w:val="99"/>
    <w:unhideWhenUsed/>
    <w:qFormat/>
    <w:rsid w:val="00116100"/>
    <w:rPr>
      <w:rFonts w:ascii=".VnTime" w:eastAsia="Times New Roman" w:hAnsi=".VnTime" w:cs="Times New Roman"/>
      <w:sz w:val="20"/>
      <w:szCs w:val="20"/>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ft Char"/>
    <w:basedOn w:val="DefaultParagraphFont"/>
    <w:link w:val="FootnoteText"/>
    <w:uiPriority w:val="99"/>
    <w:rsid w:val="00116100"/>
    <w:rPr>
      <w:rFonts w:ascii=".VnTime" w:eastAsia="Times New Roman" w:hAnsi=".VnTime" w:cs="Times New Roman"/>
      <w:kern w:val="0"/>
      <w:sz w:val="20"/>
      <w:szCs w:val="20"/>
      <w14:ligatures w14:val="none"/>
    </w:rPr>
  </w:style>
  <w:style w:type="character" w:styleId="FootnoteReference">
    <w:name w:val="footnote reference"/>
    <w:basedOn w:val="DefaultParagraphFont"/>
    <w:uiPriority w:val="99"/>
    <w:unhideWhenUsed/>
    <w:rsid w:val="00116100"/>
    <w:rPr>
      <w:vertAlign w:val="superscript"/>
    </w:rPr>
  </w:style>
  <w:style w:type="paragraph" w:styleId="BodyText">
    <w:name w:val="Body Text"/>
    <w:basedOn w:val="Normal"/>
    <w:link w:val="BodyTextChar"/>
    <w:uiPriority w:val="99"/>
    <w:unhideWhenUsed/>
    <w:rsid w:val="00D0243D"/>
    <w:pPr>
      <w:spacing w:before="100" w:beforeAutospacing="1" w:afterAutospacing="1"/>
    </w:pPr>
    <w:rPr>
      <w:rFonts w:eastAsia="Times New Roman" w:cs="Times New Roman"/>
      <w:sz w:val="24"/>
      <w:szCs w:val="20"/>
      <w:lang w:val="x-none" w:eastAsia="x-none"/>
      <w14:ligatures w14:val="none"/>
    </w:rPr>
  </w:style>
  <w:style w:type="character" w:customStyle="1" w:styleId="BodyTextChar">
    <w:name w:val="Body Text Char"/>
    <w:basedOn w:val="DefaultParagraphFont"/>
    <w:link w:val="BodyText"/>
    <w:uiPriority w:val="99"/>
    <w:rsid w:val="00D0243D"/>
    <w:rPr>
      <w:rFonts w:eastAsia="Times New Roman" w:cs="Times New Roman"/>
      <w:kern w:val="0"/>
      <w:sz w:val="24"/>
      <w:szCs w:val="20"/>
      <w:lang w:val="x-none" w:eastAsia="x-none"/>
      <w14:ligatures w14:val="none"/>
    </w:rPr>
  </w:style>
  <w:style w:type="character" w:customStyle="1" w:styleId="fontstyle01">
    <w:name w:val="fontstyle01"/>
    <w:basedOn w:val="DefaultParagraphFont"/>
    <w:rsid w:val="00D0243D"/>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3591">
      <w:bodyDiv w:val="1"/>
      <w:marLeft w:val="0"/>
      <w:marRight w:val="0"/>
      <w:marTop w:val="0"/>
      <w:marBottom w:val="0"/>
      <w:divBdr>
        <w:top w:val="none" w:sz="0" w:space="0" w:color="auto"/>
        <w:left w:val="none" w:sz="0" w:space="0" w:color="auto"/>
        <w:bottom w:val="none" w:sz="0" w:space="0" w:color="auto"/>
        <w:right w:val="none" w:sz="0" w:space="0" w:color="auto"/>
      </w:divBdr>
    </w:div>
    <w:div w:id="137303919">
      <w:bodyDiv w:val="1"/>
      <w:marLeft w:val="0"/>
      <w:marRight w:val="0"/>
      <w:marTop w:val="0"/>
      <w:marBottom w:val="0"/>
      <w:divBdr>
        <w:top w:val="none" w:sz="0" w:space="0" w:color="auto"/>
        <w:left w:val="none" w:sz="0" w:space="0" w:color="auto"/>
        <w:bottom w:val="none" w:sz="0" w:space="0" w:color="auto"/>
        <w:right w:val="none" w:sz="0" w:space="0" w:color="auto"/>
      </w:divBdr>
    </w:div>
    <w:div w:id="260450887">
      <w:bodyDiv w:val="1"/>
      <w:marLeft w:val="0"/>
      <w:marRight w:val="0"/>
      <w:marTop w:val="0"/>
      <w:marBottom w:val="0"/>
      <w:divBdr>
        <w:top w:val="none" w:sz="0" w:space="0" w:color="auto"/>
        <w:left w:val="none" w:sz="0" w:space="0" w:color="auto"/>
        <w:bottom w:val="none" w:sz="0" w:space="0" w:color="auto"/>
        <w:right w:val="none" w:sz="0" w:space="0" w:color="auto"/>
      </w:divBdr>
    </w:div>
    <w:div w:id="387150971">
      <w:bodyDiv w:val="1"/>
      <w:marLeft w:val="0"/>
      <w:marRight w:val="0"/>
      <w:marTop w:val="0"/>
      <w:marBottom w:val="0"/>
      <w:divBdr>
        <w:top w:val="none" w:sz="0" w:space="0" w:color="auto"/>
        <w:left w:val="none" w:sz="0" w:space="0" w:color="auto"/>
        <w:bottom w:val="none" w:sz="0" w:space="0" w:color="auto"/>
        <w:right w:val="none" w:sz="0" w:space="0" w:color="auto"/>
      </w:divBdr>
    </w:div>
    <w:div w:id="398554285">
      <w:bodyDiv w:val="1"/>
      <w:marLeft w:val="0"/>
      <w:marRight w:val="0"/>
      <w:marTop w:val="0"/>
      <w:marBottom w:val="0"/>
      <w:divBdr>
        <w:top w:val="none" w:sz="0" w:space="0" w:color="auto"/>
        <w:left w:val="none" w:sz="0" w:space="0" w:color="auto"/>
        <w:bottom w:val="none" w:sz="0" w:space="0" w:color="auto"/>
        <w:right w:val="none" w:sz="0" w:space="0" w:color="auto"/>
      </w:divBdr>
    </w:div>
    <w:div w:id="445542761">
      <w:bodyDiv w:val="1"/>
      <w:marLeft w:val="0"/>
      <w:marRight w:val="0"/>
      <w:marTop w:val="0"/>
      <w:marBottom w:val="0"/>
      <w:divBdr>
        <w:top w:val="none" w:sz="0" w:space="0" w:color="auto"/>
        <w:left w:val="none" w:sz="0" w:space="0" w:color="auto"/>
        <w:bottom w:val="none" w:sz="0" w:space="0" w:color="auto"/>
        <w:right w:val="none" w:sz="0" w:space="0" w:color="auto"/>
      </w:divBdr>
    </w:div>
    <w:div w:id="489635241">
      <w:bodyDiv w:val="1"/>
      <w:marLeft w:val="0"/>
      <w:marRight w:val="0"/>
      <w:marTop w:val="0"/>
      <w:marBottom w:val="0"/>
      <w:divBdr>
        <w:top w:val="none" w:sz="0" w:space="0" w:color="auto"/>
        <w:left w:val="none" w:sz="0" w:space="0" w:color="auto"/>
        <w:bottom w:val="none" w:sz="0" w:space="0" w:color="auto"/>
        <w:right w:val="none" w:sz="0" w:space="0" w:color="auto"/>
      </w:divBdr>
    </w:div>
    <w:div w:id="935359041">
      <w:bodyDiv w:val="1"/>
      <w:marLeft w:val="0"/>
      <w:marRight w:val="0"/>
      <w:marTop w:val="0"/>
      <w:marBottom w:val="0"/>
      <w:divBdr>
        <w:top w:val="none" w:sz="0" w:space="0" w:color="auto"/>
        <w:left w:val="none" w:sz="0" w:space="0" w:color="auto"/>
        <w:bottom w:val="none" w:sz="0" w:space="0" w:color="auto"/>
        <w:right w:val="none" w:sz="0" w:space="0" w:color="auto"/>
      </w:divBdr>
    </w:div>
    <w:div w:id="939026454">
      <w:bodyDiv w:val="1"/>
      <w:marLeft w:val="0"/>
      <w:marRight w:val="0"/>
      <w:marTop w:val="0"/>
      <w:marBottom w:val="0"/>
      <w:divBdr>
        <w:top w:val="none" w:sz="0" w:space="0" w:color="auto"/>
        <w:left w:val="none" w:sz="0" w:space="0" w:color="auto"/>
        <w:bottom w:val="none" w:sz="0" w:space="0" w:color="auto"/>
        <w:right w:val="none" w:sz="0" w:space="0" w:color="auto"/>
      </w:divBdr>
    </w:div>
    <w:div w:id="1235627862">
      <w:bodyDiv w:val="1"/>
      <w:marLeft w:val="0"/>
      <w:marRight w:val="0"/>
      <w:marTop w:val="0"/>
      <w:marBottom w:val="0"/>
      <w:divBdr>
        <w:top w:val="none" w:sz="0" w:space="0" w:color="auto"/>
        <w:left w:val="none" w:sz="0" w:space="0" w:color="auto"/>
        <w:bottom w:val="none" w:sz="0" w:space="0" w:color="auto"/>
        <w:right w:val="none" w:sz="0" w:space="0" w:color="auto"/>
      </w:divBdr>
    </w:div>
    <w:div w:id="1267957411">
      <w:bodyDiv w:val="1"/>
      <w:marLeft w:val="0"/>
      <w:marRight w:val="0"/>
      <w:marTop w:val="0"/>
      <w:marBottom w:val="0"/>
      <w:divBdr>
        <w:top w:val="none" w:sz="0" w:space="0" w:color="auto"/>
        <w:left w:val="none" w:sz="0" w:space="0" w:color="auto"/>
        <w:bottom w:val="none" w:sz="0" w:space="0" w:color="auto"/>
        <w:right w:val="none" w:sz="0" w:space="0" w:color="auto"/>
      </w:divBdr>
    </w:div>
    <w:div w:id="1305771312">
      <w:bodyDiv w:val="1"/>
      <w:marLeft w:val="0"/>
      <w:marRight w:val="0"/>
      <w:marTop w:val="0"/>
      <w:marBottom w:val="0"/>
      <w:divBdr>
        <w:top w:val="none" w:sz="0" w:space="0" w:color="auto"/>
        <w:left w:val="none" w:sz="0" w:space="0" w:color="auto"/>
        <w:bottom w:val="none" w:sz="0" w:space="0" w:color="auto"/>
        <w:right w:val="none" w:sz="0" w:space="0" w:color="auto"/>
      </w:divBdr>
    </w:div>
    <w:div w:id="1398019025">
      <w:bodyDiv w:val="1"/>
      <w:marLeft w:val="0"/>
      <w:marRight w:val="0"/>
      <w:marTop w:val="0"/>
      <w:marBottom w:val="0"/>
      <w:divBdr>
        <w:top w:val="none" w:sz="0" w:space="0" w:color="auto"/>
        <w:left w:val="none" w:sz="0" w:space="0" w:color="auto"/>
        <w:bottom w:val="none" w:sz="0" w:space="0" w:color="auto"/>
        <w:right w:val="none" w:sz="0" w:space="0" w:color="auto"/>
      </w:divBdr>
    </w:div>
    <w:div w:id="1437673044">
      <w:bodyDiv w:val="1"/>
      <w:marLeft w:val="0"/>
      <w:marRight w:val="0"/>
      <w:marTop w:val="0"/>
      <w:marBottom w:val="0"/>
      <w:divBdr>
        <w:top w:val="none" w:sz="0" w:space="0" w:color="auto"/>
        <w:left w:val="none" w:sz="0" w:space="0" w:color="auto"/>
        <w:bottom w:val="none" w:sz="0" w:space="0" w:color="auto"/>
        <w:right w:val="none" w:sz="0" w:space="0" w:color="auto"/>
      </w:divBdr>
    </w:div>
    <w:div w:id="1469081798">
      <w:bodyDiv w:val="1"/>
      <w:marLeft w:val="0"/>
      <w:marRight w:val="0"/>
      <w:marTop w:val="0"/>
      <w:marBottom w:val="0"/>
      <w:divBdr>
        <w:top w:val="none" w:sz="0" w:space="0" w:color="auto"/>
        <w:left w:val="none" w:sz="0" w:space="0" w:color="auto"/>
        <w:bottom w:val="none" w:sz="0" w:space="0" w:color="auto"/>
        <w:right w:val="none" w:sz="0" w:space="0" w:color="auto"/>
      </w:divBdr>
    </w:div>
    <w:div w:id="1667709451">
      <w:bodyDiv w:val="1"/>
      <w:marLeft w:val="0"/>
      <w:marRight w:val="0"/>
      <w:marTop w:val="0"/>
      <w:marBottom w:val="0"/>
      <w:divBdr>
        <w:top w:val="none" w:sz="0" w:space="0" w:color="auto"/>
        <w:left w:val="none" w:sz="0" w:space="0" w:color="auto"/>
        <w:bottom w:val="none" w:sz="0" w:space="0" w:color="auto"/>
        <w:right w:val="none" w:sz="0" w:space="0" w:color="auto"/>
      </w:divBdr>
    </w:div>
    <w:div w:id="1707245553">
      <w:bodyDiv w:val="1"/>
      <w:marLeft w:val="0"/>
      <w:marRight w:val="0"/>
      <w:marTop w:val="0"/>
      <w:marBottom w:val="0"/>
      <w:divBdr>
        <w:top w:val="none" w:sz="0" w:space="0" w:color="auto"/>
        <w:left w:val="none" w:sz="0" w:space="0" w:color="auto"/>
        <w:bottom w:val="none" w:sz="0" w:space="0" w:color="auto"/>
        <w:right w:val="none" w:sz="0" w:space="0" w:color="auto"/>
      </w:divBdr>
    </w:div>
    <w:div w:id="1778014832">
      <w:bodyDiv w:val="1"/>
      <w:marLeft w:val="0"/>
      <w:marRight w:val="0"/>
      <w:marTop w:val="0"/>
      <w:marBottom w:val="0"/>
      <w:divBdr>
        <w:top w:val="none" w:sz="0" w:space="0" w:color="auto"/>
        <w:left w:val="none" w:sz="0" w:space="0" w:color="auto"/>
        <w:bottom w:val="none" w:sz="0" w:space="0" w:color="auto"/>
        <w:right w:val="none" w:sz="0" w:space="0" w:color="auto"/>
      </w:divBdr>
    </w:div>
    <w:div w:id="1825512569">
      <w:bodyDiv w:val="1"/>
      <w:marLeft w:val="0"/>
      <w:marRight w:val="0"/>
      <w:marTop w:val="0"/>
      <w:marBottom w:val="0"/>
      <w:divBdr>
        <w:top w:val="none" w:sz="0" w:space="0" w:color="auto"/>
        <w:left w:val="none" w:sz="0" w:space="0" w:color="auto"/>
        <w:bottom w:val="none" w:sz="0" w:space="0" w:color="auto"/>
        <w:right w:val="none" w:sz="0" w:space="0" w:color="auto"/>
      </w:divBdr>
    </w:div>
    <w:div w:id="2097555841">
      <w:bodyDiv w:val="1"/>
      <w:marLeft w:val="0"/>
      <w:marRight w:val="0"/>
      <w:marTop w:val="0"/>
      <w:marBottom w:val="0"/>
      <w:divBdr>
        <w:top w:val="none" w:sz="0" w:space="0" w:color="auto"/>
        <w:left w:val="none" w:sz="0" w:space="0" w:color="auto"/>
        <w:bottom w:val="none" w:sz="0" w:space="0" w:color="auto"/>
        <w:right w:val="none" w:sz="0" w:space="0" w:color="auto"/>
      </w:divBdr>
    </w:div>
    <w:div w:id="209986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2A20C-B845-4BB7-80B7-80CB3162D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lethithanhha</cp:lastModifiedBy>
  <cp:revision>207</cp:revision>
  <cp:lastPrinted>2025-04-24T01:52:00Z</cp:lastPrinted>
  <dcterms:created xsi:type="dcterms:W3CDTF">2025-07-22T05:57:00Z</dcterms:created>
  <dcterms:modified xsi:type="dcterms:W3CDTF">2026-10-08T08:04:00Z</dcterms:modified>
</cp:coreProperties>
</file>