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345"/>
        <w:gridCol w:w="93"/>
        <w:gridCol w:w="5540"/>
        <w:gridCol w:w="93"/>
      </w:tblGrid>
      <w:tr w:rsidR="008B257C" w:rsidRPr="00BB1725" w14:paraId="456EDE7C" w14:textId="77777777" w:rsidTr="00F64425">
        <w:trPr>
          <w:gridAfter w:val="1"/>
          <w:wAfter w:w="93" w:type="dxa"/>
        </w:trPr>
        <w:tc>
          <w:tcPr>
            <w:tcW w:w="3345" w:type="dxa"/>
            <w:tcBorders>
              <w:top w:val="nil"/>
              <w:left w:val="nil"/>
              <w:bottom w:val="nil"/>
              <w:right w:val="nil"/>
            </w:tcBorders>
            <w:tcMar>
              <w:top w:w="0" w:type="dxa"/>
              <w:left w:w="108" w:type="dxa"/>
              <w:bottom w:w="0" w:type="dxa"/>
              <w:right w:w="108" w:type="dxa"/>
            </w:tcMar>
            <w:hideMark/>
          </w:tcPr>
          <w:p w14:paraId="314AD294" w14:textId="54D17ACD" w:rsidR="008B257C" w:rsidRPr="00E609E8" w:rsidRDefault="008B257C" w:rsidP="0084484D">
            <w:pPr>
              <w:spacing w:before="240" w:after="0" w:line="240" w:lineRule="auto"/>
              <w:jc w:val="center"/>
              <w:rPr>
                <w:rFonts w:ascii="Times New Roman" w:eastAsia="Times New Roman" w:hAnsi="Times New Roman" w:cs="Times New Roman"/>
                <w:kern w:val="0"/>
                <w:sz w:val="26"/>
                <w:szCs w:val="26"/>
                <w:lang w:eastAsia="vi-VN"/>
                <w14:ligatures w14:val="none"/>
              </w:rPr>
            </w:pPr>
            <w:r w:rsidRPr="00E609E8">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59264" behindDoc="0" locked="0" layoutInCell="1" allowOverlap="1" wp14:anchorId="6DD08AA1" wp14:editId="4565B4FB">
                      <wp:simplePos x="0" y="0"/>
                      <wp:positionH relativeFrom="column">
                        <wp:posOffset>614309</wp:posOffset>
                      </wp:positionH>
                      <wp:positionV relativeFrom="paragraph">
                        <wp:posOffset>400685</wp:posOffset>
                      </wp:positionV>
                      <wp:extent cx="759124" cy="0"/>
                      <wp:effectExtent l="0" t="0" r="22225" b="19050"/>
                      <wp:wrapNone/>
                      <wp:docPr id="1216960206" name="Straight Connector 1"/>
                      <wp:cNvGraphicFramePr/>
                      <a:graphic xmlns:a="http://schemas.openxmlformats.org/drawingml/2006/main">
                        <a:graphicData uri="http://schemas.microsoft.com/office/word/2010/wordprocessingShape">
                          <wps:wsp>
                            <wps:cNvCnPr/>
                            <wps:spPr>
                              <a:xfrm>
                                <a:off x="0" y="0"/>
                                <a:ext cx="7591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F6F8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31.55pt" to="108.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" strokecolor="black [3200]" strokeweight=".5pt">
                      <v:stroke joinstyle="miter"/>
                    </v:line>
                  </w:pict>
                </mc:Fallback>
              </mc:AlternateContent>
            </w:r>
            <w:r>
              <w:rPr>
                <w:rFonts w:ascii="Times New Roman" w:eastAsia="Times New Roman" w:hAnsi="Times New Roman" w:cs="Times New Roman"/>
                <w:b/>
                <w:bCs/>
                <w:kern w:val="0"/>
                <w:sz w:val="26"/>
                <w:szCs w:val="26"/>
                <w:lang w:eastAsia="vi-VN"/>
                <w14:ligatures w14:val="none"/>
              </w:rPr>
              <w:t>BỘ TÀI CHÍNH</w:t>
            </w:r>
            <w:r w:rsidRPr="00E609E8">
              <w:rPr>
                <w:rFonts w:ascii="Times New Roman" w:eastAsia="Times New Roman" w:hAnsi="Times New Roman" w:cs="Times New Roman"/>
                <w:b/>
                <w:bCs/>
                <w:kern w:val="0"/>
                <w:sz w:val="26"/>
                <w:szCs w:val="26"/>
                <w:lang w:eastAsia="vi-VN"/>
                <w14:ligatures w14:val="none"/>
              </w:rPr>
              <w:br/>
            </w:r>
          </w:p>
        </w:tc>
        <w:tc>
          <w:tcPr>
            <w:tcW w:w="5633" w:type="dxa"/>
            <w:gridSpan w:val="2"/>
            <w:tcBorders>
              <w:top w:val="nil"/>
              <w:left w:val="nil"/>
              <w:bottom w:val="nil"/>
              <w:right w:val="nil"/>
            </w:tcBorders>
            <w:tcMar>
              <w:top w:w="0" w:type="dxa"/>
              <w:left w:w="108" w:type="dxa"/>
              <w:bottom w:w="0" w:type="dxa"/>
              <w:right w:w="108" w:type="dxa"/>
            </w:tcMar>
            <w:hideMark/>
          </w:tcPr>
          <w:p w14:paraId="1E7D3BE1" w14:textId="2715A497" w:rsidR="008B257C" w:rsidRPr="00BB1725" w:rsidRDefault="008B257C" w:rsidP="0084484D">
            <w:pPr>
              <w:spacing w:before="240" w:after="0" w:line="240" w:lineRule="auto"/>
              <w:jc w:val="center"/>
              <w:rPr>
                <w:rFonts w:ascii="Times New Roman" w:eastAsia="Times New Roman" w:hAnsi="Times New Roman" w:cs="Times New Roman"/>
                <w:kern w:val="0"/>
                <w:lang w:eastAsia="vi-VN"/>
                <w14:ligatures w14:val="none"/>
              </w:rPr>
            </w:pPr>
            <w:r w:rsidRPr="00BB1725">
              <w:rPr>
                <w:rFonts w:ascii="Times New Roman" w:eastAsia="Times New Roman" w:hAnsi="Times New Roman" w:cs="Times New Roman"/>
                <w:b/>
                <w:bCs/>
                <w:kern w:val="0"/>
                <w:lang w:eastAsia="vi-VN"/>
                <w14:ligatures w14:val="none"/>
              </w:rPr>
              <w:t>CỘNG HÒA XÃ HỘI CHỦ NGHĨA VIỆT NAM</w:t>
            </w:r>
            <w:r w:rsidRPr="00BB1725">
              <w:rPr>
                <w:rFonts w:ascii="Times New Roman" w:eastAsia="Times New Roman" w:hAnsi="Times New Roman" w:cs="Times New Roman"/>
                <w:b/>
                <w:bCs/>
                <w:kern w:val="0"/>
                <w:lang w:eastAsia="vi-VN"/>
                <w14:ligatures w14:val="none"/>
              </w:rPr>
              <w:br/>
            </w:r>
            <w:r w:rsidRPr="00E609E8">
              <w:rPr>
                <w:rFonts w:ascii="Times New Roman" w:eastAsia="Times New Roman" w:hAnsi="Times New Roman" w:cs="Times New Roman"/>
                <w:b/>
                <w:bCs/>
                <w:kern w:val="0"/>
                <w:sz w:val="28"/>
                <w:szCs w:val="28"/>
                <w:lang w:eastAsia="vi-VN"/>
                <w14:ligatures w14:val="none"/>
              </w:rPr>
              <w:t>Độc lập - Tự do - Hạnh phúc</w:t>
            </w:r>
          </w:p>
        </w:tc>
      </w:tr>
      <w:tr w:rsidR="008B257C" w:rsidRPr="00BB1725" w14:paraId="7725523B" w14:textId="77777777" w:rsidTr="00F64425">
        <w:tc>
          <w:tcPr>
            <w:tcW w:w="3438" w:type="dxa"/>
            <w:gridSpan w:val="2"/>
            <w:tcBorders>
              <w:top w:val="nil"/>
              <w:left w:val="nil"/>
              <w:bottom w:val="nil"/>
              <w:right w:val="nil"/>
            </w:tcBorders>
            <w:tcMar>
              <w:top w:w="0" w:type="dxa"/>
              <w:left w:w="108" w:type="dxa"/>
              <w:bottom w:w="0" w:type="dxa"/>
              <w:right w:w="108" w:type="dxa"/>
            </w:tcMar>
            <w:hideMark/>
          </w:tcPr>
          <w:p w14:paraId="495A1A48" w14:textId="14BD618F" w:rsidR="008B257C" w:rsidRPr="00E609E8" w:rsidRDefault="008B257C" w:rsidP="00791F9F">
            <w:pPr>
              <w:spacing w:before="240" w:after="0" w:line="240" w:lineRule="auto"/>
              <w:jc w:val="center"/>
              <w:rPr>
                <w:rFonts w:ascii="Times New Roman" w:eastAsia="Times New Roman" w:hAnsi="Times New Roman" w:cs="Times New Roman"/>
                <w:kern w:val="0"/>
                <w:sz w:val="26"/>
                <w:szCs w:val="26"/>
                <w:lang w:eastAsia="vi-VN"/>
                <w14:ligatures w14:val="none"/>
              </w:rPr>
            </w:pPr>
            <w:r w:rsidRPr="00E609E8">
              <w:rPr>
                <w:rFonts w:ascii="Times New Roman" w:eastAsia="Times New Roman" w:hAnsi="Times New Roman" w:cs="Times New Roman"/>
                <w:kern w:val="0"/>
                <w:sz w:val="26"/>
                <w:szCs w:val="26"/>
                <w:lang w:eastAsia="vi-VN"/>
                <w14:ligatures w14:val="none"/>
              </w:rPr>
              <w:t xml:space="preserve">Số: </w:t>
            </w:r>
            <w:r>
              <w:rPr>
                <w:rFonts w:ascii="Times New Roman" w:eastAsia="Times New Roman" w:hAnsi="Times New Roman" w:cs="Times New Roman"/>
                <w:kern w:val="0"/>
                <w:sz w:val="26"/>
                <w:szCs w:val="26"/>
                <w:lang w:eastAsia="vi-VN"/>
                <w14:ligatures w14:val="none"/>
              </w:rPr>
              <w:t xml:space="preserve">   </w:t>
            </w:r>
            <w:r w:rsidR="00791F9F">
              <w:rPr>
                <w:rFonts w:ascii="Times New Roman" w:eastAsia="Times New Roman" w:hAnsi="Times New Roman" w:cs="Times New Roman"/>
                <w:kern w:val="0"/>
                <w:sz w:val="26"/>
                <w:szCs w:val="26"/>
                <w:lang w:eastAsia="vi-VN"/>
                <w14:ligatures w14:val="none"/>
              </w:rPr>
              <w:t xml:space="preserve">     </w:t>
            </w:r>
            <w:r w:rsidRPr="00E609E8">
              <w:rPr>
                <w:rFonts w:ascii="Times New Roman" w:eastAsia="Times New Roman" w:hAnsi="Times New Roman" w:cs="Times New Roman"/>
                <w:kern w:val="0"/>
                <w:sz w:val="26"/>
                <w:szCs w:val="26"/>
                <w:lang w:eastAsia="vi-VN"/>
                <w14:ligatures w14:val="none"/>
              </w:rPr>
              <w:t>/CĐ-</w:t>
            </w:r>
            <w:r>
              <w:rPr>
                <w:rFonts w:ascii="Times New Roman" w:eastAsia="Times New Roman" w:hAnsi="Times New Roman" w:cs="Times New Roman"/>
                <w:kern w:val="0"/>
                <w:sz w:val="26"/>
                <w:szCs w:val="26"/>
                <w:lang w:eastAsia="vi-VN"/>
                <w14:ligatures w14:val="none"/>
              </w:rPr>
              <w:t>BTC</w:t>
            </w:r>
          </w:p>
        </w:tc>
        <w:tc>
          <w:tcPr>
            <w:tcW w:w="5633" w:type="dxa"/>
            <w:gridSpan w:val="2"/>
            <w:tcBorders>
              <w:top w:val="nil"/>
              <w:left w:val="nil"/>
              <w:bottom w:val="nil"/>
              <w:right w:val="nil"/>
            </w:tcBorders>
            <w:tcMar>
              <w:top w:w="0" w:type="dxa"/>
              <w:left w:w="108" w:type="dxa"/>
              <w:bottom w:w="0" w:type="dxa"/>
              <w:right w:w="108" w:type="dxa"/>
            </w:tcMar>
            <w:hideMark/>
          </w:tcPr>
          <w:p w14:paraId="20AF10D4" w14:textId="7177B85B" w:rsidR="008B257C" w:rsidRPr="00E609E8" w:rsidRDefault="0084484D" w:rsidP="0043544F">
            <w:pPr>
              <w:spacing w:before="240" w:after="0" w:line="240" w:lineRule="auto"/>
              <w:jc w:val="center"/>
              <w:rPr>
                <w:rFonts w:ascii="Times New Roman" w:eastAsia="Times New Roman" w:hAnsi="Times New Roman" w:cs="Times New Roman"/>
                <w:kern w:val="0"/>
                <w:sz w:val="28"/>
                <w:szCs w:val="28"/>
                <w:lang w:eastAsia="vi-VN"/>
                <w14:ligatures w14:val="none"/>
              </w:rPr>
            </w:pPr>
            <w:r w:rsidRPr="00E609E8">
              <w:rPr>
                <w:rFonts w:ascii="Times New Roman" w:eastAsia="Times New Roman" w:hAnsi="Times New Roman" w:cs="Times New Roman"/>
                <w:i/>
                <w:iCs/>
                <w:noProof/>
                <w:kern w:val="0"/>
                <w:sz w:val="28"/>
                <w:szCs w:val="28"/>
              </w:rPr>
              <mc:AlternateContent>
                <mc:Choice Requires="wps">
                  <w:drawing>
                    <wp:anchor distT="0" distB="0" distL="114300" distR="114300" simplePos="0" relativeHeight="251660288" behindDoc="0" locked="0" layoutInCell="1" allowOverlap="1" wp14:anchorId="1F24D07F" wp14:editId="5B4510CF">
                      <wp:simplePos x="0" y="0"/>
                      <wp:positionH relativeFrom="column">
                        <wp:posOffset>589544</wp:posOffset>
                      </wp:positionH>
                      <wp:positionV relativeFrom="paragraph">
                        <wp:posOffset>32385</wp:posOffset>
                      </wp:positionV>
                      <wp:extent cx="2122098" cy="0"/>
                      <wp:effectExtent l="0" t="0" r="31115" b="19050"/>
                      <wp:wrapNone/>
                      <wp:docPr id="1220448738" name="Straight Connector 2"/>
                      <wp:cNvGraphicFramePr/>
                      <a:graphic xmlns:a="http://schemas.openxmlformats.org/drawingml/2006/main">
                        <a:graphicData uri="http://schemas.microsoft.com/office/word/2010/wordprocessingShape">
                          <wps:wsp>
                            <wps:cNvCnPr/>
                            <wps:spPr>
                              <a:xfrm>
                                <a:off x="0" y="0"/>
                                <a:ext cx="2122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13A0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pt,2.55pt" to="21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" strokecolor="black [3200]" strokeweight=".5pt">
                      <v:stroke joinstyle="miter"/>
                    </v:line>
                  </w:pict>
                </mc:Fallback>
              </mc:AlternateContent>
            </w:r>
            <w:r w:rsidR="008B257C" w:rsidRPr="00E609E8">
              <w:rPr>
                <w:rFonts w:ascii="Times New Roman" w:eastAsia="Times New Roman" w:hAnsi="Times New Roman" w:cs="Times New Roman"/>
                <w:i/>
                <w:iCs/>
                <w:kern w:val="0"/>
                <w:sz w:val="28"/>
                <w:szCs w:val="28"/>
                <w:lang w:eastAsia="vi-VN"/>
                <w14:ligatures w14:val="none"/>
              </w:rPr>
              <w:t>Hà Nội, ngày</w:t>
            </w:r>
            <w:r w:rsidR="008B257C">
              <w:rPr>
                <w:rFonts w:ascii="Times New Roman" w:eastAsia="Times New Roman" w:hAnsi="Times New Roman" w:cs="Times New Roman"/>
                <w:i/>
                <w:iCs/>
                <w:kern w:val="0"/>
                <w:sz w:val="28"/>
                <w:szCs w:val="28"/>
                <w:lang w:eastAsia="vi-VN"/>
                <w14:ligatures w14:val="none"/>
              </w:rPr>
              <w:t xml:space="preserve">    </w:t>
            </w:r>
            <w:r w:rsidR="008B257C" w:rsidRPr="00E609E8">
              <w:rPr>
                <w:rFonts w:ascii="Times New Roman" w:eastAsia="Times New Roman" w:hAnsi="Times New Roman" w:cs="Times New Roman"/>
                <w:i/>
                <w:iCs/>
                <w:kern w:val="0"/>
                <w:sz w:val="28"/>
                <w:szCs w:val="28"/>
                <w:lang w:eastAsia="vi-VN"/>
                <w14:ligatures w14:val="none"/>
              </w:rPr>
              <w:t xml:space="preserve"> tháng</w:t>
            </w:r>
            <w:r w:rsidR="008B257C" w:rsidRPr="00D7330B">
              <w:rPr>
                <w:rFonts w:ascii="Times New Roman" w:eastAsia="Times New Roman" w:hAnsi="Times New Roman" w:cs="Times New Roman"/>
                <w:i/>
                <w:iCs/>
                <w:kern w:val="0"/>
                <w:sz w:val="28"/>
                <w:szCs w:val="28"/>
                <w:lang w:eastAsia="vi-VN"/>
                <w14:ligatures w14:val="none"/>
              </w:rPr>
              <w:t xml:space="preserve"> </w:t>
            </w:r>
            <w:r w:rsidR="0043544F">
              <w:rPr>
                <w:rFonts w:ascii="Times New Roman" w:eastAsia="Times New Roman" w:hAnsi="Times New Roman" w:cs="Times New Roman"/>
                <w:i/>
                <w:iCs/>
                <w:kern w:val="0"/>
                <w:sz w:val="28"/>
                <w:szCs w:val="28"/>
                <w:lang w:eastAsia="vi-VN"/>
                <w14:ligatures w14:val="none"/>
              </w:rPr>
              <w:t>3</w:t>
            </w:r>
            <w:r w:rsidR="008B257C" w:rsidRPr="00D7330B">
              <w:rPr>
                <w:rFonts w:ascii="Times New Roman" w:eastAsia="Times New Roman" w:hAnsi="Times New Roman" w:cs="Times New Roman"/>
                <w:i/>
                <w:iCs/>
                <w:kern w:val="0"/>
                <w:sz w:val="28"/>
                <w:szCs w:val="28"/>
                <w:lang w:eastAsia="vi-VN"/>
                <w14:ligatures w14:val="none"/>
              </w:rPr>
              <w:t xml:space="preserve"> </w:t>
            </w:r>
            <w:r w:rsidR="008B257C" w:rsidRPr="00E609E8">
              <w:rPr>
                <w:rFonts w:ascii="Times New Roman" w:eastAsia="Times New Roman" w:hAnsi="Times New Roman" w:cs="Times New Roman"/>
                <w:i/>
                <w:iCs/>
                <w:kern w:val="0"/>
                <w:sz w:val="28"/>
                <w:szCs w:val="28"/>
                <w:lang w:eastAsia="vi-VN"/>
                <w14:ligatures w14:val="none"/>
              </w:rPr>
              <w:t>năm 202</w:t>
            </w:r>
            <w:r w:rsidR="008B257C">
              <w:rPr>
                <w:rFonts w:ascii="Times New Roman" w:eastAsia="Times New Roman" w:hAnsi="Times New Roman" w:cs="Times New Roman"/>
                <w:i/>
                <w:iCs/>
                <w:kern w:val="0"/>
                <w:sz w:val="28"/>
                <w:szCs w:val="28"/>
                <w:lang w:eastAsia="vi-VN"/>
                <w14:ligatures w14:val="none"/>
              </w:rPr>
              <w:t>6</w:t>
            </w:r>
          </w:p>
        </w:tc>
      </w:tr>
    </w:tbl>
    <w:p w14:paraId="47AED03A" w14:textId="15D73205" w:rsidR="0016688B" w:rsidRDefault="0016688B" w:rsidP="00FA23A1">
      <w:pPr>
        <w:spacing w:before="120" w:after="120" w:line="240" w:lineRule="auto"/>
        <w:ind w:firstLine="720"/>
        <w:jc w:val="both"/>
        <w:rPr>
          <w:rFonts w:ascii="Times New Roman" w:hAnsi="Times New Roman" w:cs="Times New Roman"/>
          <w:sz w:val="28"/>
          <w:szCs w:val="28"/>
        </w:rPr>
      </w:pPr>
    </w:p>
    <w:p w14:paraId="225A344A" w14:textId="2DE9432B" w:rsidR="008B257C" w:rsidRPr="00060D0C" w:rsidRDefault="008B257C" w:rsidP="008B257C">
      <w:pPr>
        <w:jc w:val="center"/>
        <w:rPr>
          <w:rFonts w:ascii="Times New Roman" w:hAnsi="Times New Roman" w:cs="Times New Roman"/>
          <w:b/>
          <w:bCs/>
          <w:sz w:val="28"/>
          <w:szCs w:val="28"/>
        </w:rPr>
      </w:pPr>
      <w:bookmarkStart w:id="0" w:name="_GoBack"/>
      <w:r w:rsidRPr="00060D0C">
        <w:rPr>
          <w:rFonts w:ascii="Times New Roman" w:hAnsi="Times New Roman" w:cs="Times New Roman"/>
          <w:b/>
          <w:bCs/>
          <w:sz w:val="28"/>
          <w:szCs w:val="28"/>
        </w:rPr>
        <w:t>CÔNG ĐIỆN</w:t>
      </w:r>
    </w:p>
    <w:p w14:paraId="7994BD31" w14:textId="7E187D5D" w:rsidR="008B257C" w:rsidRPr="00060D0C" w:rsidRDefault="008B257C" w:rsidP="008B257C">
      <w:pPr>
        <w:spacing w:after="0" w:line="240" w:lineRule="auto"/>
        <w:jc w:val="center"/>
        <w:rPr>
          <w:rFonts w:ascii="Times New Roman" w:hAnsi="Times New Roman" w:cs="Times New Roman"/>
          <w:b/>
          <w:bCs/>
          <w:sz w:val="28"/>
          <w:szCs w:val="28"/>
        </w:rPr>
      </w:pPr>
      <w:r w:rsidRPr="00060D0C">
        <w:rPr>
          <w:rFonts w:ascii="Times New Roman" w:hAnsi="Times New Roman" w:cs="Times New Roman"/>
          <w:b/>
          <w:bCs/>
          <w:sz w:val="28"/>
          <w:szCs w:val="28"/>
        </w:rPr>
        <w:t xml:space="preserve">Về </w:t>
      </w:r>
      <w:r w:rsidR="00633E18">
        <w:rPr>
          <w:rFonts w:ascii="Times New Roman" w:hAnsi="Times New Roman" w:cs="Times New Roman"/>
          <w:b/>
          <w:bCs/>
          <w:sz w:val="28"/>
          <w:szCs w:val="28"/>
        </w:rPr>
        <w:t>tăng cường phối hợp thúc đẩy thanh toán không dùng tiền mặt</w:t>
      </w:r>
      <w:r w:rsidR="00E125AC">
        <w:rPr>
          <w:rFonts w:ascii="Times New Roman" w:hAnsi="Times New Roman" w:cs="Times New Roman"/>
          <w:b/>
          <w:bCs/>
          <w:sz w:val="28"/>
          <w:szCs w:val="28"/>
        </w:rPr>
        <w:t xml:space="preserve"> nhằm</w:t>
      </w:r>
      <w:r w:rsidR="00633E18">
        <w:rPr>
          <w:rFonts w:ascii="Times New Roman" w:hAnsi="Times New Roman" w:cs="Times New Roman"/>
          <w:b/>
          <w:bCs/>
          <w:sz w:val="28"/>
          <w:szCs w:val="28"/>
        </w:rPr>
        <w:t xml:space="preserve"> nâng cao hiệu quả quản lý thuế năm 2026</w:t>
      </w:r>
    </w:p>
    <w:bookmarkEnd w:id="0"/>
    <w:p w14:paraId="67E3D64B" w14:textId="0C8E4CAA" w:rsidR="0016688B" w:rsidRDefault="00791F9F" w:rsidP="008B257C">
      <w:pPr>
        <w:spacing w:after="120" w:line="240" w:lineRule="auto"/>
        <w:jc w:val="center"/>
        <w:rPr>
          <w:rFonts w:ascii="Times New Roman" w:hAnsi="Times New Roman" w:cs="Times New Roman"/>
          <w:b/>
          <w:bCs/>
          <w:sz w:val="28"/>
          <w:szCs w:val="28"/>
        </w:rPr>
      </w:pPr>
      <w:r w:rsidRPr="00E609E8">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2336" behindDoc="0" locked="0" layoutInCell="1" allowOverlap="1" wp14:anchorId="54B30809" wp14:editId="2323B6F3">
                <wp:simplePos x="0" y="0"/>
                <wp:positionH relativeFrom="margin">
                  <wp:align>center</wp:align>
                </wp:positionH>
                <wp:positionV relativeFrom="paragraph">
                  <wp:posOffset>75708</wp:posOffset>
                </wp:positionV>
                <wp:extent cx="1051903"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0519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3A294A" id="Straight Connector 1"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95pt" to="82.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" strokecolor="black [3200]" strokeweight=".5pt">
                <v:stroke joinstyle="miter"/>
                <w10:wrap anchorx="margin"/>
              </v:line>
            </w:pict>
          </mc:Fallback>
        </mc:AlternateContent>
      </w:r>
    </w:p>
    <w:p w14:paraId="70DE4DC1" w14:textId="396A0123" w:rsidR="008B257C" w:rsidRDefault="008B257C" w:rsidP="008B257C">
      <w:pPr>
        <w:spacing w:after="120" w:line="240" w:lineRule="auto"/>
        <w:jc w:val="center"/>
        <w:rPr>
          <w:rFonts w:ascii="Times New Roman" w:hAnsi="Times New Roman" w:cs="Times New Roman"/>
          <w:b/>
          <w:bCs/>
          <w:i/>
          <w:iCs/>
          <w:sz w:val="28"/>
          <w:szCs w:val="28"/>
        </w:rPr>
      </w:pPr>
      <w:r>
        <w:rPr>
          <w:rFonts w:ascii="Times New Roman" w:hAnsi="Times New Roman" w:cs="Times New Roman"/>
          <w:b/>
          <w:bCs/>
          <w:sz w:val="28"/>
          <w:szCs w:val="28"/>
        </w:rPr>
        <w:t>BỘ TRƯỞNG BỘ TÀI CHÍNH</w:t>
      </w:r>
      <w:r w:rsidRPr="00060D0C">
        <w:rPr>
          <w:rFonts w:ascii="Times New Roman" w:hAnsi="Times New Roman" w:cs="Times New Roman"/>
          <w:b/>
          <w:bCs/>
          <w:sz w:val="28"/>
          <w:szCs w:val="28"/>
        </w:rPr>
        <w:t xml:space="preserve"> </w:t>
      </w:r>
      <w:r w:rsidRPr="00791F9F">
        <w:rPr>
          <w:rFonts w:ascii="Times New Roman" w:hAnsi="Times New Roman" w:cs="Times New Roman"/>
          <w:b/>
          <w:bCs/>
          <w:iCs/>
          <w:sz w:val="28"/>
          <w:szCs w:val="28"/>
        </w:rPr>
        <w:t>điện</w:t>
      </w:r>
      <w:r w:rsidRPr="00060D0C">
        <w:rPr>
          <w:rFonts w:ascii="Times New Roman" w:hAnsi="Times New Roman" w:cs="Times New Roman"/>
          <w:b/>
          <w:bCs/>
          <w:i/>
          <w:iCs/>
          <w:sz w:val="28"/>
          <w:szCs w:val="2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2727F" w14:paraId="1B84F81A" w14:textId="77777777" w:rsidTr="00C2727F">
        <w:tc>
          <w:tcPr>
            <w:tcW w:w="7938" w:type="dxa"/>
          </w:tcPr>
          <w:p w14:paraId="2B0936B8" w14:textId="216CA583" w:rsidR="00C2727F" w:rsidRPr="00C2727F" w:rsidRDefault="00C2727F" w:rsidP="0084484D">
            <w:pPr>
              <w:spacing w:before="60" w:after="60"/>
              <w:ind w:firstLine="720"/>
              <w:jc w:val="both"/>
              <w:rPr>
                <w:rFonts w:ascii="Times New Roman" w:hAnsi="Times New Roman" w:cs="Times New Roman"/>
                <w:sz w:val="28"/>
                <w:szCs w:val="28"/>
              </w:rPr>
            </w:pPr>
            <w:r w:rsidRPr="00060D0C">
              <w:rPr>
                <w:rFonts w:ascii="Times New Roman" w:hAnsi="Times New Roman" w:cs="Times New Roman"/>
                <w:sz w:val="28"/>
                <w:szCs w:val="28"/>
              </w:rPr>
              <w:t xml:space="preserve">- </w:t>
            </w:r>
            <w:r>
              <w:rPr>
                <w:rFonts w:ascii="Times New Roman" w:hAnsi="Times New Roman" w:cs="Times New Roman"/>
                <w:sz w:val="28"/>
                <w:szCs w:val="28"/>
              </w:rPr>
              <w:t>Đồng chí Bí thư Tỉnh ủy, Thành ủy các tỉnh, thành phố;</w:t>
            </w:r>
          </w:p>
        </w:tc>
      </w:tr>
      <w:tr w:rsidR="00C2727F" w14:paraId="39878E64" w14:textId="77777777" w:rsidTr="00C2727F">
        <w:tc>
          <w:tcPr>
            <w:tcW w:w="7938" w:type="dxa"/>
          </w:tcPr>
          <w:p w14:paraId="572ECD51" w14:textId="733442D9" w:rsidR="00C2727F" w:rsidRPr="00C2727F" w:rsidRDefault="00C2727F" w:rsidP="0084484D">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w:t>
            </w:r>
            <w:r w:rsidRPr="00060D0C">
              <w:rPr>
                <w:rFonts w:ascii="Times New Roman" w:hAnsi="Times New Roman" w:cs="Times New Roman"/>
                <w:sz w:val="28"/>
                <w:szCs w:val="28"/>
              </w:rPr>
              <w:t xml:space="preserve"> </w:t>
            </w:r>
            <w:r>
              <w:rPr>
                <w:rFonts w:ascii="Times New Roman" w:hAnsi="Times New Roman" w:cs="Times New Roman"/>
                <w:sz w:val="28"/>
                <w:szCs w:val="28"/>
              </w:rPr>
              <w:t xml:space="preserve">Đồng chí </w:t>
            </w:r>
            <w:r w:rsidRPr="00060D0C">
              <w:rPr>
                <w:rFonts w:ascii="Times New Roman" w:hAnsi="Times New Roman" w:cs="Times New Roman"/>
                <w:sz w:val="28"/>
                <w:szCs w:val="28"/>
              </w:rPr>
              <w:t xml:space="preserve">Chủ tịch Ủy ban nhân dân </w:t>
            </w:r>
            <w:r w:rsidR="00AC2467">
              <w:rPr>
                <w:rFonts w:ascii="Times New Roman" w:hAnsi="Times New Roman" w:cs="Times New Roman"/>
                <w:sz w:val="28"/>
                <w:szCs w:val="28"/>
              </w:rPr>
              <w:t xml:space="preserve">các </w:t>
            </w:r>
            <w:r w:rsidRPr="00060D0C">
              <w:rPr>
                <w:rFonts w:ascii="Times New Roman" w:hAnsi="Times New Roman" w:cs="Times New Roman"/>
                <w:sz w:val="28"/>
                <w:szCs w:val="28"/>
              </w:rPr>
              <w:t>tỉnh, thành phố</w:t>
            </w:r>
            <w:r>
              <w:rPr>
                <w:rFonts w:ascii="Times New Roman" w:hAnsi="Times New Roman" w:cs="Times New Roman"/>
                <w:sz w:val="28"/>
                <w:szCs w:val="28"/>
              </w:rPr>
              <w:t>.</w:t>
            </w:r>
          </w:p>
        </w:tc>
      </w:tr>
    </w:tbl>
    <w:p w14:paraId="15E69481" w14:textId="39EC5753" w:rsidR="0016688B" w:rsidRDefault="0016688B" w:rsidP="008B257C">
      <w:pPr>
        <w:spacing w:after="120" w:line="240" w:lineRule="auto"/>
        <w:jc w:val="center"/>
        <w:rPr>
          <w:rFonts w:ascii="Times New Roman" w:hAnsi="Times New Roman" w:cs="Times New Roman"/>
          <w:b/>
          <w:bCs/>
          <w:i/>
          <w:iCs/>
          <w:sz w:val="28"/>
          <w:szCs w:val="28"/>
        </w:rPr>
      </w:pPr>
    </w:p>
    <w:p w14:paraId="01EAEA8C" w14:textId="3BED0ACB" w:rsidR="008549AB" w:rsidRDefault="00CA7A93" w:rsidP="0084484D">
      <w:pPr>
        <w:spacing w:before="120" w:after="120" w:line="252" w:lineRule="auto"/>
        <w:ind w:firstLine="720"/>
        <w:jc w:val="both"/>
        <w:rPr>
          <w:rFonts w:ascii="Times New Roman" w:hAnsi="Times New Roman" w:cs="Times New Roman"/>
          <w:sz w:val="28"/>
          <w:szCs w:val="28"/>
        </w:rPr>
      </w:pPr>
      <w:r w:rsidRPr="00060D0C">
        <w:rPr>
          <w:rFonts w:ascii="Times New Roman" w:hAnsi="Times New Roman" w:cs="Times New Roman"/>
          <w:sz w:val="28"/>
          <w:szCs w:val="28"/>
        </w:rPr>
        <w:t xml:space="preserve">Thời gian qua </w:t>
      </w:r>
      <w:r>
        <w:rPr>
          <w:rFonts w:ascii="Times New Roman" w:hAnsi="Times New Roman" w:cs="Times New Roman"/>
          <w:sz w:val="28"/>
          <w:szCs w:val="28"/>
        </w:rPr>
        <w:t>Bộ Tài chính đã chỉ đạo cơ quan thuế và các cơ quan liên quan triển khai quyết liệt các giải pháp hỗ trợ, đồng hành cùng người nộp thuế trong việc tuân thủ, thực hiện các nghĩa vụ thuế, hóa đơn, chứng từ theo quy định</w:t>
      </w:r>
      <w:r w:rsidR="00135DA7">
        <w:rPr>
          <w:rFonts w:ascii="Times New Roman" w:hAnsi="Times New Roman" w:cs="Times New Roman"/>
          <w:sz w:val="28"/>
          <w:szCs w:val="28"/>
        </w:rPr>
        <w:t xml:space="preserve">. </w:t>
      </w:r>
      <w:r w:rsidR="00C2727F">
        <w:rPr>
          <w:rFonts w:ascii="Times New Roman" w:hAnsi="Times New Roman" w:cs="Times New Roman"/>
          <w:sz w:val="28"/>
          <w:szCs w:val="28"/>
        </w:rPr>
        <w:t>Trên cơ sở sự chỉ đạo,</w:t>
      </w:r>
      <w:r>
        <w:rPr>
          <w:rFonts w:ascii="Times New Roman" w:hAnsi="Times New Roman" w:cs="Times New Roman"/>
          <w:sz w:val="28"/>
          <w:szCs w:val="28"/>
        </w:rPr>
        <w:t xml:space="preserve"> phối hợp chặt chẽ của Ủy ban nhân dân các tỉnh, thành phố trong công tác phối hợp quản lý thuế, đặc biệt là công tác hỗ trợ hộ kinh doanh trong quá trình chuyển đổi sang phương pháp kê khai kể từ ngày 01/01/2026, tạo đà thuận lợi cho công tác triển khai nhiệm vụ thu ngân sách nhà nước năm 2026</w:t>
      </w:r>
      <w:r w:rsidR="00135DA7">
        <w:rPr>
          <w:rFonts w:ascii="Times New Roman" w:hAnsi="Times New Roman" w:cs="Times New Roman"/>
          <w:sz w:val="28"/>
          <w:szCs w:val="28"/>
        </w:rPr>
        <w:t>, đ</w:t>
      </w:r>
      <w:r>
        <w:rPr>
          <w:rFonts w:ascii="Times New Roman" w:hAnsi="Times New Roman" w:cs="Times New Roman"/>
          <w:sz w:val="28"/>
          <w:szCs w:val="28"/>
        </w:rPr>
        <w:t xml:space="preserve">ến nay, </w:t>
      </w:r>
      <w:r w:rsidR="00135DA7">
        <w:rPr>
          <w:rFonts w:ascii="Times New Roman" w:hAnsi="Times New Roman" w:cs="Times New Roman"/>
          <w:sz w:val="28"/>
          <w:szCs w:val="28"/>
        </w:rPr>
        <w:t xml:space="preserve">cơ bản </w:t>
      </w:r>
      <w:r>
        <w:rPr>
          <w:rFonts w:ascii="Times New Roman" w:hAnsi="Times New Roman" w:cs="Times New Roman"/>
          <w:sz w:val="28"/>
          <w:szCs w:val="28"/>
        </w:rPr>
        <w:t xml:space="preserve">cộng đồng doanh nghiệp, hộ kinh doanh, cá nhân kinh doanh và người dân đều đã chấp hành các quy định, chính sách về thuế, hóa đơn, chứng từ và được thụ hưởng các </w:t>
      </w:r>
      <w:r w:rsidR="00135DA7">
        <w:rPr>
          <w:rFonts w:ascii="Times New Roman" w:hAnsi="Times New Roman" w:cs="Times New Roman"/>
          <w:sz w:val="28"/>
          <w:szCs w:val="28"/>
        </w:rPr>
        <w:t>tiện ích khai</w:t>
      </w:r>
      <w:r w:rsidR="00166324">
        <w:rPr>
          <w:rFonts w:ascii="Times New Roman" w:hAnsi="Times New Roman" w:cs="Times New Roman"/>
          <w:sz w:val="28"/>
          <w:szCs w:val="28"/>
        </w:rPr>
        <w:t xml:space="preserve"> thuế</w:t>
      </w:r>
      <w:r w:rsidR="00135DA7">
        <w:rPr>
          <w:rFonts w:ascii="Times New Roman" w:hAnsi="Times New Roman" w:cs="Times New Roman"/>
          <w:sz w:val="28"/>
          <w:szCs w:val="28"/>
        </w:rPr>
        <w:t xml:space="preserve">, nộp thuế, hoàn thuế điện tử, </w:t>
      </w:r>
      <w:r>
        <w:rPr>
          <w:rFonts w:ascii="Times New Roman" w:hAnsi="Times New Roman" w:cs="Times New Roman"/>
          <w:sz w:val="28"/>
          <w:szCs w:val="28"/>
        </w:rPr>
        <w:t>hóa đơn điện tử</w:t>
      </w:r>
      <w:r w:rsidR="00135DA7">
        <w:rPr>
          <w:rFonts w:ascii="Times New Roman" w:hAnsi="Times New Roman" w:cs="Times New Roman"/>
          <w:sz w:val="28"/>
          <w:szCs w:val="28"/>
        </w:rPr>
        <w:t xml:space="preserve"> và các </w:t>
      </w:r>
      <w:r>
        <w:rPr>
          <w:rFonts w:ascii="Times New Roman" w:hAnsi="Times New Roman" w:cs="Times New Roman"/>
          <w:sz w:val="28"/>
          <w:szCs w:val="28"/>
        </w:rPr>
        <w:t xml:space="preserve">giải pháp thanh toán không dùng tiền mặt. </w:t>
      </w:r>
    </w:p>
    <w:p w14:paraId="68D9E1BC" w14:textId="33F34301" w:rsidR="00FA23A1" w:rsidRDefault="00CA7A93" w:rsidP="0084484D">
      <w:pPr>
        <w:spacing w:before="16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Tuy nhiên, </w:t>
      </w:r>
      <w:r w:rsidR="00FA23A1">
        <w:rPr>
          <w:rFonts w:ascii="Times New Roman" w:hAnsi="Times New Roman" w:cs="Times New Roman"/>
          <w:sz w:val="28"/>
          <w:szCs w:val="28"/>
        </w:rPr>
        <w:t xml:space="preserve">tại một số địa bàn, ngành nghề, khu vực kinh tế vẫn còn </w:t>
      </w:r>
      <w:r w:rsidR="00E125AC">
        <w:rPr>
          <w:rFonts w:ascii="Times New Roman" w:hAnsi="Times New Roman" w:cs="Times New Roman"/>
          <w:sz w:val="28"/>
          <w:szCs w:val="28"/>
        </w:rPr>
        <w:t xml:space="preserve">một số trường hợp lợi dụng thanh toán tiền mặt hoặc sử dụng tài khoản cá nhân để che giấu doanh thu, </w:t>
      </w:r>
      <w:r w:rsidR="00FA23A1">
        <w:rPr>
          <w:rFonts w:ascii="Times New Roman" w:hAnsi="Times New Roman" w:cs="Times New Roman"/>
          <w:sz w:val="28"/>
          <w:szCs w:val="28"/>
        </w:rPr>
        <w:t>trốn tránh nghĩa vụ thuế với ngân sách nhà nước</w:t>
      </w:r>
      <w:r w:rsidR="00654DD2">
        <w:rPr>
          <w:rFonts w:ascii="Times New Roman" w:hAnsi="Times New Roman" w:cs="Times New Roman"/>
          <w:sz w:val="28"/>
          <w:szCs w:val="28"/>
        </w:rPr>
        <w:t xml:space="preserve"> và để xảy ra </w:t>
      </w:r>
      <w:r w:rsidR="00FA23A1">
        <w:rPr>
          <w:rFonts w:ascii="Times New Roman" w:hAnsi="Times New Roman" w:cs="Times New Roman"/>
          <w:sz w:val="28"/>
          <w:szCs w:val="28"/>
        </w:rPr>
        <w:t xml:space="preserve">một số vụ việc trốn thuế đã được cơ quan thuế phối hợp với cơ quan chức năng </w:t>
      </w:r>
      <w:r w:rsidR="00135DA7">
        <w:rPr>
          <w:rFonts w:ascii="Times New Roman" w:hAnsi="Times New Roman" w:cs="Times New Roman"/>
          <w:sz w:val="28"/>
          <w:szCs w:val="28"/>
        </w:rPr>
        <w:t xml:space="preserve">phát hiện, </w:t>
      </w:r>
      <w:r w:rsidR="00FA23A1">
        <w:rPr>
          <w:rFonts w:ascii="Times New Roman" w:hAnsi="Times New Roman" w:cs="Times New Roman"/>
          <w:sz w:val="28"/>
          <w:szCs w:val="28"/>
        </w:rPr>
        <w:t xml:space="preserve">điều tra, khởi tố. </w:t>
      </w:r>
    </w:p>
    <w:p w14:paraId="318C920F" w14:textId="5922AAA3" w:rsidR="00F57C30" w:rsidRPr="005A7B0C" w:rsidRDefault="00FA23A1" w:rsidP="0084484D">
      <w:pPr>
        <w:spacing w:before="160" w:line="252" w:lineRule="auto"/>
        <w:ind w:firstLine="720"/>
        <w:jc w:val="both"/>
        <w:rPr>
          <w:rFonts w:ascii="Times New Roman" w:hAnsi="Times New Roman" w:cs="Times New Roman"/>
          <w:spacing w:val="-2"/>
          <w:sz w:val="28"/>
          <w:szCs w:val="28"/>
        </w:rPr>
      </w:pPr>
      <w:r w:rsidRPr="005A7B0C">
        <w:rPr>
          <w:rFonts w:ascii="Times New Roman" w:hAnsi="Times New Roman" w:cs="Times New Roman"/>
          <w:spacing w:val="-2"/>
          <w:sz w:val="28"/>
          <w:szCs w:val="28"/>
        </w:rPr>
        <w:t xml:space="preserve">Để triển khai tốt hơn nữa công tác </w:t>
      </w:r>
      <w:r w:rsidR="00F57C30" w:rsidRPr="005A7B0C">
        <w:rPr>
          <w:rFonts w:ascii="Times New Roman" w:hAnsi="Times New Roman" w:cs="Times New Roman"/>
          <w:spacing w:val="-2"/>
          <w:sz w:val="28"/>
          <w:szCs w:val="28"/>
        </w:rPr>
        <w:t xml:space="preserve">quản lý thuế, triển khai thực hiện dự toán thu ngân sách nhà nước năm 2026, </w:t>
      </w:r>
      <w:r w:rsidR="00C2727F">
        <w:rPr>
          <w:rFonts w:ascii="Times New Roman" w:hAnsi="Times New Roman" w:cs="Times New Roman"/>
          <w:spacing w:val="-2"/>
          <w:sz w:val="28"/>
          <w:szCs w:val="28"/>
        </w:rPr>
        <w:t>kiến tạo môi trườ</w:t>
      </w:r>
      <w:r w:rsidR="00654DD2">
        <w:rPr>
          <w:rFonts w:ascii="Times New Roman" w:hAnsi="Times New Roman" w:cs="Times New Roman"/>
          <w:spacing w:val="-2"/>
          <w:sz w:val="28"/>
          <w:szCs w:val="28"/>
        </w:rPr>
        <w:t>ng kinh doanh min</w:t>
      </w:r>
      <w:r w:rsidR="00C2727F">
        <w:rPr>
          <w:rFonts w:ascii="Times New Roman" w:hAnsi="Times New Roman" w:cs="Times New Roman"/>
          <w:spacing w:val="-2"/>
          <w:sz w:val="28"/>
          <w:szCs w:val="28"/>
        </w:rPr>
        <w:t xml:space="preserve">h bạch, </w:t>
      </w:r>
      <w:r w:rsidR="00F57C30" w:rsidRPr="005A7B0C">
        <w:rPr>
          <w:rFonts w:ascii="Times New Roman" w:hAnsi="Times New Roman" w:cs="Times New Roman"/>
          <w:spacing w:val="-2"/>
          <w:sz w:val="28"/>
          <w:szCs w:val="28"/>
        </w:rPr>
        <w:t>Bộ Tài chính kính đề nghị các Đồng chí tiếp tục quan tâm lãnh đạo, chỉ đạo cấp ủy, chính quyền, các sở, ngành liên quan trên địa bàn phối hợp chặt chẽ với cơ quan thuế, triển khai một số nhiệm vụ trọng tâm sau:</w:t>
      </w:r>
    </w:p>
    <w:p w14:paraId="2D566838" w14:textId="5E5F7F4C" w:rsidR="00F57C30" w:rsidRPr="00F57C30" w:rsidRDefault="00F57C30" w:rsidP="0084484D">
      <w:pPr>
        <w:spacing w:before="16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Tiếp tục triển khai có hiệu quả Chỉ đạo của Thủ tướng Chính phủ về việc </w:t>
      </w:r>
      <w:r w:rsidRPr="00F57C30">
        <w:rPr>
          <w:rFonts w:ascii="Times New Roman" w:hAnsi="Times New Roman" w:cs="Times New Roman"/>
          <w:sz w:val="28"/>
          <w:szCs w:val="28"/>
        </w:rPr>
        <w:t xml:space="preserve">tăng cường công tác chỉ đạo, hướng dẫn, tuyên truyền để tiếp tục thúc đẩy phát triển thanh toán không dùng tiền mặt, đảm bảo đáp ứng nhu cầu thanh toán của người dân, doanh nghiệp, </w:t>
      </w:r>
      <w:r>
        <w:rPr>
          <w:rFonts w:ascii="Times New Roman" w:hAnsi="Times New Roman" w:cs="Times New Roman"/>
          <w:sz w:val="28"/>
          <w:szCs w:val="28"/>
        </w:rPr>
        <w:t xml:space="preserve">hộ kinh doanh, </w:t>
      </w:r>
      <w:r w:rsidRPr="00F57C30">
        <w:rPr>
          <w:rFonts w:ascii="Times New Roman" w:hAnsi="Times New Roman" w:cs="Times New Roman"/>
          <w:sz w:val="28"/>
          <w:szCs w:val="28"/>
        </w:rPr>
        <w:t>tiết kiệ</w:t>
      </w:r>
      <w:r>
        <w:rPr>
          <w:rFonts w:ascii="Times New Roman" w:hAnsi="Times New Roman" w:cs="Times New Roman"/>
          <w:sz w:val="28"/>
          <w:szCs w:val="28"/>
        </w:rPr>
        <w:t>m</w:t>
      </w:r>
      <w:r w:rsidRPr="00F57C30">
        <w:rPr>
          <w:rFonts w:ascii="Times New Roman" w:hAnsi="Times New Roman" w:cs="Times New Roman"/>
          <w:sz w:val="28"/>
          <w:szCs w:val="28"/>
        </w:rPr>
        <w:t xml:space="preserve"> nguồn lực, phòng chống thất </w:t>
      </w:r>
      <w:r w:rsidRPr="00F57C30">
        <w:rPr>
          <w:rFonts w:ascii="Times New Roman" w:hAnsi="Times New Roman" w:cs="Times New Roman"/>
          <w:sz w:val="28"/>
          <w:szCs w:val="28"/>
        </w:rPr>
        <w:lastRenderedPageBreak/>
        <w:t>thu thuế, tội phạm</w:t>
      </w:r>
      <w:r>
        <w:rPr>
          <w:rFonts w:ascii="Times New Roman" w:hAnsi="Times New Roman" w:cs="Times New Roman"/>
          <w:sz w:val="28"/>
          <w:szCs w:val="28"/>
        </w:rPr>
        <w:t>,</w:t>
      </w:r>
      <w:r w:rsidRPr="00F57C30">
        <w:rPr>
          <w:rFonts w:ascii="Times New Roman" w:hAnsi="Times New Roman" w:cs="Times New Roman"/>
          <w:sz w:val="28"/>
          <w:szCs w:val="28"/>
        </w:rPr>
        <w:t xml:space="preserve"> xử lý nghiêm các hành vi vi phạm pháp luật</w:t>
      </w:r>
      <w:r>
        <w:rPr>
          <w:rFonts w:ascii="Times New Roman" w:hAnsi="Times New Roman" w:cs="Times New Roman"/>
          <w:sz w:val="28"/>
          <w:szCs w:val="28"/>
        </w:rPr>
        <w:t xml:space="preserve"> tại Công điện số 124/CĐ-TTg ngày 30/7/2025</w:t>
      </w:r>
      <w:r w:rsidR="00E125AC">
        <w:rPr>
          <w:rFonts w:ascii="Times New Roman" w:hAnsi="Times New Roman" w:cs="Times New Roman"/>
          <w:sz w:val="28"/>
          <w:szCs w:val="28"/>
        </w:rPr>
        <w:t xml:space="preserve"> </w:t>
      </w:r>
      <w:r w:rsidR="001F0BC1">
        <w:rPr>
          <w:rFonts w:ascii="Times New Roman" w:hAnsi="Times New Roman" w:cs="Times New Roman"/>
          <w:sz w:val="28"/>
          <w:szCs w:val="28"/>
        </w:rPr>
        <w:t xml:space="preserve">và </w:t>
      </w:r>
      <w:r w:rsidR="00E125AC">
        <w:rPr>
          <w:rFonts w:ascii="Times New Roman" w:hAnsi="Times New Roman" w:cs="Times New Roman"/>
          <w:sz w:val="28"/>
          <w:szCs w:val="28"/>
        </w:rPr>
        <w:t>theo nguyên tắc quản lý rủi ro, bảo đảm đúng quy định pháp luật</w:t>
      </w:r>
      <w:r>
        <w:rPr>
          <w:rFonts w:ascii="Times New Roman" w:hAnsi="Times New Roman" w:cs="Times New Roman"/>
          <w:sz w:val="28"/>
          <w:szCs w:val="28"/>
        </w:rPr>
        <w:t xml:space="preserve">; đồng thời tiếp tục triển khai các giải pháp hỗ trợ, thúc đẩy, </w:t>
      </w:r>
      <w:r w:rsidRPr="00F57C30">
        <w:rPr>
          <w:rFonts w:ascii="Times New Roman" w:hAnsi="Times New Roman" w:cs="Times New Roman"/>
          <w:sz w:val="28"/>
          <w:szCs w:val="28"/>
        </w:rPr>
        <w:t>tăng cường quản lý, sử dụng hóa đơn điện tử khởi tạo từ máy tính tiền, nâng cao hiệu quả quản lý thuế đối với hoạt động bán hàng hóa, cung cấp dịch vụ trực tiếp đến người tiêu dùng</w:t>
      </w:r>
      <w:r>
        <w:rPr>
          <w:rFonts w:ascii="Times New Roman" w:hAnsi="Times New Roman" w:cs="Times New Roman"/>
          <w:sz w:val="28"/>
          <w:szCs w:val="28"/>
        </w:rPr>
        <w:t xml:space="preserve"> theo chỉ đạo của Thủ tướng Chính phủ tại Công điện số 88/CĐ-TTg ngày 12/6/2025.</w:t>
      </w:r>
    </w:p>
    <w:p w14:paraId="756E34FC" w14:textId="73B1BF16" w:rsidR="00F57C30" w:rsidRDefault="00F57C30" w:rsidP="00F57C3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 Tiếp tục đẩy mạnh các giải pháp, nhiệm vụ tại công văn số 17142/BTC-CT ngày 04/11/2025 của Bộ Tài chính về việc đề nghị Ủy ban nhân dân tỉnh, thành phố phối hợp</w:t>
      </w:r>
      <w:r w:rsidR="005A7B0C">
        <w:rPr>
          <w:rFonts w:ascii="Times New Roman" w:hAnsi="Times New Roman" w:cs="Times New Roman"/>
          <w:sz w:val="28"/>
          <w:szCs w:val="28"/>
        </w:rPr>
        <w:t>,</w:t>
      </w:r>
      <w:r>
        <w:rPr>
          <w:rFonts w:ascii="Times New Roman" w:hAnsi="Times New Roman" w:cs="Times New Roman"/>
          <w:sz w:val="28"/>
          <w:szCs w:val="28"/>
        </w:rPr>
        <w:t xml:space="preserve"> chỉ đạo công tác quản lý thuế hộ, cá nhân kinh doanh khi xóa bỏ thuế khoán từ ngày 01/01/2026, trong đó đặc biệt tập trung vào công tác tuyên truyền, hỗ trợ hộ kinh doanh</w:t>
      </w:r>
      <w:r w:rsidR="00272572">
        <w:rPr>
          <w:rFonts w:ascii="Times New Roman" w:hAnsi="Times New Roman" w:cs="Times New Roman"/>
          <w:sz w:val="28"/>
          <w:szCs w:val="28"/>
        </w:rPr>
        <w:t xml:space="preserve"> trong quá trình chuyển đổi; </w:t>
      </w:r>
      <w:r w:rsidR="005C3B5E">
        <w:rPr>
          <w:rFonts w:ascii="Times New Roman" w:hAnsi="Times New Roman" w:cs="Times New Roman"/>
          <w:sz w:val="28"/>
          <w:szCs w:val="28"/>
        </w:rPr>
        <w:t xml:space="preserve">phát huy vai trò của Ban Chỉ đạo chống thất thu ngân sách nhà nước tại địa phương, </w:t>
      </w:r>
      <w:r w:rsidR="00272572">
        <w:rPr>
          <w:rFonts w:ascii="Times New Roman" w:hAnsi="Times New Roman" w:cs="Times New Roman"/>
          <w:sz w:val="28"/>
          <w:szCs w:val="28"/>
        </w:rPr>
        <w:t>có biện pháp kiểm tra, giám sát việc chấp hành quy định về thuế, hóa đơn, chứng từ để kịp thời phát hiện các rủi ro</w:t>
      </w:r>
      <w:r w:rsidR="00E639AE">
        <w:rPr>
          <w:rFonts w:ascii="Times New Roman" w:hAnsi="Times New Roman" w:cs="Times New Roman"/>
          <w:sz w:val="28"/>
          <w:szCs w:val="28"/>
        </w:rPr>
        <w:t xml:space="preserve"> tuân thủ và</w:t>
      </w:r>
      <w:r w:rsidR="005C3B5E">
        <w:rPr>
          <w:rFonts w:ascii="Times New Roman" w:hAnsi="Times New Roman" w:cs="Times New Roman"/>
          <w:sz w:val="28"/>
          <w:szCs w:val="28"/>
        </w:rPr>
        <w:t xml:space="preserve"> hành vi vi phạm, không </w:t>
      </w:r>
      <w:r w:rsidR="00E125AC">
        <w:rPr>
          <w:rFonts w:ascii="Times New Roman" w:hAnsi="Times New Roman" w:cs="Times New Roman"/>
          <w:sz w:val="28"/>
          <w:szCs w:val="28"/>
        </w:rPr>
        <w:t>làm phát sinh thủ tục hành chính không cần thiết</w:t>
      </w:r>
      <w:r w:rsidR="005C3B5E">
        <w:rPr>
          <w:rFonts w:ascii="Times New Roman" w:hAnsi="Times New Roman" w:cs="Times New Roman"/>
          <w:sz w:val="28"/>
          <w:szCs w:val="28"/>
        </w:rPr>
        <w:t>.</w:t>
      </w:r>
      <w:r w:rsidR="00E125AC">
        <w:rPr>
          <w:rFonts w:ascii="Times New Roman" w:hAnsi="Times New Roman" w:cs="Times New Roman"/>
          <w:sz w:val="28"/>
          <w:szCs w:val="28"/>
        </w:rPr>
        <w:t xml:space="preserve"> Việc trao đổi, khai thác thông tin phục vụ quản lý thuế thực hiện theo đúng quy định của pháp luật về quản lý thuế và bảo mật thông tin.</w:t>
      </w:r>
    </w:p>
    <w:p w14:paraId="41720F02" w14:textId="406318C3" w:rsidR="00272572" w:rsidRDefault="004C3DEE" w:rsidP="0027257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Sự</w:t>
      </w:r>
      <w:r w:rsidR="00C2727F">
        <w:rPr>
          <w:rFonts w:ascii="Times New Roman" w:hAnsi="Times New Roman" w:cs="Times New Roman"/>
          <w:sz w:val="28"/>
          <w:szCs w:val="28"/>
        </w:rPr>
        <w:t xml:space="preserve"> </w:t>
      </w:r>
      <w:r w:rsidR="00272572">
        <w:rPr>
          <w:rFonts w:ascii="Times New Roman" w:hAnsi="Times New Roman" w:cs="Times New Roman"/>
          <w:sz w:val="28"/>
          <w:szCs w:val="28"/>
        </w:rPr>
        <w:t xml:space="preserve">vào cuộc đồng bộ, quyết liệt của cả hệ thống chính trị, đặc biệt là chính quyền các cấp là sự đảm bảo </w:t>
      </w:r>
      <w:r w:rsidR="00C2727F">
        <w:rPr>
          <w:rFonts w:ascii="Times New Roman" w:hAnsi="Times New Roman" w:cs="Times New Roman"/>
          <w:sz w:val="28"/>
          <w:szCs w:val="28"/>
        </w:rPr>
        <w:t xml:space="preserve">cho việc </w:t>
      </w:r>
      <w:r w:rsidR="00272572">
        <w:rPr>
          <w:rFonts w:ascii="Times New Roman" w:hAnsi="Times New Roman" w:cs="Times New Roman"/>
          <w:sz w:val="28"/>
          <w:szCs w:val="28"/>
        </w:rPr>
        <w:t>hoàn thành thắng lợi nhiệm vụ thu ngân sách nhà nước, cũng như nhiệm vụ kiến tạo, phát triển kinh tế tư nhân trong năm 2026 đã được Trung ương, Quốc hội, Chính phủ giao.</w:t>
      </w:r>
    </w:p>
    <w:p w14:paraId="4574D0DD" w14:textId="2EAF153D" w:rsidR="00272572" w:rsidRDefault="00272572" w:rsidP="0027257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Bộ Tài chính trân trọng đề nghị và mong muốn tiếp tục nhận được sự quan tâm, chia sẻ và phối hợp của các Đồng chí trong công tác lãnh đạo, chỉ đạo thực hiện nhiệm vụ tài chính </w:t>
      </w:r>
      <w:r w:rsidR="00C2727F">
        <w:rPr>
          <w:rFonts w:ascii="Times New Roman" w:hAnsi="Times New Roman" w:cs="Times New Roman"/>
          <w:sz w:val="28"/>
          <w:szCs w:val="28"/>
        </w:rPr>
        <w:t>-</w:t>
      </w:r>
      <w:r>
        <w:rPr>
          <w:rFonts w:ascii="Times New Roman" w:hAnsi="Times New Roman" w:cs="Times New Roman"/>
          <w:sz w:val="28"/>
          <w:szCs w:val="28"/>
        </w:rPr>
        <w:t xml:space="preserve"> ngân sách nói chung và quản lý thuế nói riêng để hoàn thành thắng lợi các nhiệm vụ chính trị quan trọng nêu trên.</w:t>
      </w:r>
    </w:p>
    <w:p w14:paraId="28E3C4CF" w14:textId="6D06D0A8" w:rsidR="00272572" w:rsidRDefault="00272572" w:rsidP="0027257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Trân trọng cảm ơn sự phối hợp công tác của các Đồng chí./.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301"/>
      </w:tblGrid>
      <w:tr w:rsidR="00633E18" w14:paraId="7EC7CB11" w14:textId="77777777" w:rsidTr="004C3DEE">
        <w:tc>
          <w:tcPr>
            <w:tcW w:w="4770" w:type="dxa"/>
          </w:tcPr>
          <w:p w14:paraId="006C425B" w14:textId="77777777" w:rsidR="00633E18" w:rsidRPr="00060D0C" w:rsidRDefault="00633E18" w:rsidP="00E57653">
            <w:pPr>
              <w:spacing w:line="278" w:lineRule="auto"/>
              <w:rPr>
                <w:rFonts w:ascii="Times New Roman" w:hAnsi="Times New Roman" w:cs="Times New Roman"/>
                <w:b/>
                <w:bCs/>
                <w:i/>
                <w:iCs/>
              </w:rPr>
            </w:pPr>
            <w:r w:rsidRPr="00060D0C">
              <w:rPr>
                <w:rFonts w:ascii="Times New Roman" w:hAnsi="Times New Roman" w:cs="Times New Roman"/>
                <w:b/>
                <w:bCs/>
                <w:i/>
                <w:iCs/>
              </w:rPr>
              <w:t>Nơi nhận:</w:t>
            </w:r>
          </w:p>
          <w:p w14:paraId="543A55C7" w14:textId="6F767F44" w:rsidR="00633E18" w:rsidRDefault="00633E18" w:rsidP="00E57653">
            <w:pPr>
              <w:rPr>
                <w:rFonts w:ascii="Times New Roman" w:hAnsi="Times New Roman" w:cs="Times New Roman"/>
                <w:sz w:val="22"/>
                <w:szCs w:val="22"/>
              </w:rPr>
            </w:pPr>
            <w:r w:rsidRPr="00060D0C">
              <w:rPr>
                <w:rFonts w:ascii="Times New Roman" w:hAnsi="Times New Roman" w:cs="Times New Roman"/>
                <w:sz w:val="22"/>
                <w:szCs w:val="22"/>
              </w:rPr>
              <w:t>- Như trên;</w:t>
            </w:r>
          </w:p>
          <w:p w14:paraId="2FFD4E5D" w14:textId="4CEED0C3" w:rsidR="004C3DEE" w:rsidRDefault="004C3DEE" w:rsidP="00E57653">
            <w:pPr>
              <w:rPr>
                <w:rFonts w:ascii="Times New Roman" w:hAnsi="Times New Roman" w:cs="Times New Roman"/>
                <w:sz w:val="22"/>
                <w:szCs w:val="22"/>
              </w:rPr>
            </w:pPr>
            <w:r>
              <w:rPr>
                <w:rFonts w:ascii="Times New Roman" w:hAnsi="Times New Roman" w:cs="Times New Roman"/>
                <w:sz w:val="22"/>
                <w:szCs w:val="22"/>
              </w:rPr>
              <w:t>- Thủ tướng Chính phủ (để b/c);</w:t>
            </w:r>
          </w:p>
          <w:p w14:paraId="00CBB09F" w14:textId="1F3AAF86" w:rsidR="004C3DEE" w:rsidRPr="00060D0C" w:rsidRDefault="004C3DEE" w:rsidP="00E57653">
            <w:pPr>
              <w:rPr>
                <w:rFonts w:ascii="Times New Roman" w:hAnsi="Times New Roman" w:cs="Times New Roman"/>
                <w:sz w:val="22"/>
                <w:szCs w:val="22"/>
              </w:rPr>
            </w:pPr>
            <w:r>
              <w:rPr>
                <w:rFonts w:ascii="Times New Roman" w:hAnsi="Times New Roman" w:cs="Times New Roman"/>
                <w:sz w:val="22"/>
                <w:szCs w:val="22"/>
              </w:rPr>
              <w:t>- Các đ/c Phó Thủ tướng Chính phủ (để b/c);</w:t>
            </w:r>
          </w:p>
          <w:p w14:paraId="67E8903C" w14:textId="2FF01616" w:rsidR="00633E18" w:rsidRDefault="00633E18" w:rsidP="00633E18">
            <w:pPr>
              <w:rPr>
                <w:rFonts w:ascii="Times New Roman" w:hAnsi="Times New Roman" w:cs="Times New Roman"/>
                <w:sz w:val="22"/>
                <w:szCs w:val="22"/>
              </w:rPr>
            </w:pPr>
            <w:r w:rsidRPr="00060D0C">
              <w:rPr>
                <w:rFonts w:ascii="Times New Roman" w:hAnsi="Times New Roman" w:cs="Times New Roman"/>
                <w:sz w:val="22"/>
                <w:szCs w:val="22"/>
              </w:rPr>
              <w:t xml:space="preserve">- </w:t>
            </w:r>
            <w:r w:rsidR="005B5A51">
              <w:rPr>
                <w:rFonts w:ascii="Times New Roman" w:hAnsi="Times New Roman" w:cs="Times New Roman"/>
                <w:sz w:val="22"/>
                <w:szCs w:val="22"/>
              </w:rPr>
              <w:t>Văn phòng Chính phủ;</w:t>
            </w:r>
          </w:p>
          <w:p w14:paraId="288C1AB1" w14:textId="41E93A7A" w:rsidR="004C3DEE" w:rsidRDefault="004C3DEE" w:rsidP="00633E18">
            <w:pPr>
              <w:rPr>
                <w:rFonts w:ascii="Times New Roman" w:hAnsi="Times New Roman" w:cs="Times New Roman"/>
                <w:sz w:val="22"/>
                <w:szCs w:val="22"/>
              </w:rPr>
            </w:pPr>
            <w:r>
              <w:rPr>
                <w:rFonts w:ascii="Times New Roman" w:hAnsi="Times New Roman" w:cs="Times New Roman"/>
                <w:sz w:val="22"/>
                <w:szCs w:val="22"/>
              </w:rPr>
              <w:t>- Ngân hàng Nhà nước, Bộ Công thương (để p/h);</w:t>
            </w:r>
          </w:p>
          <w:p w14:paraId="4CC8DEC3" w14:textId="11238D49" w:rsidR="004C3DEE" w:rsidRDefault="004C3DEE" w:rsidP="00633E18">
            <w:pPr>
              <w:rPr>
                <w:rFonts w:ascii="Times New Roman" w:hAnsi="Times New Roman" w:cs="Times New Roman"/>
                <w:sz w:val="22"/>
                <w:szCs w:val="22"/>
              </w:rPr>
            </w:pPr>
            <w:r>
              <w:rPr>
                <w:rFonts w:ascii="Times New Roman" w:hAnsi="Times New Roman" w:cs="Times New Roman"/>
                <w:sz w:val="22"/>
                <w:szCs w:val="22"/>
              </w:rPr>
              <w:t>- Sở Tài chính các tỉnh, thành phố (để t/h);</w:t>
            </w:r>
          </w:p>
          <w:p w14:paraId="5D6B03E2" w14:textId="77777777" w:rsidR="004C3DEE" w:rsidRDefault="004C3DEE" w:rsidP="004C3DEE">
            <w:pPr>
              <w:rPr>
                <w:rFonts w:ascii="Times New Roman" w:hAnsi="Times New Roman" w:cs="Times New Roman"/>
                <w:sz w:val="22"/>
                <w:szCs w:val="22"/>
              </w:rPr>
            </w:pPr>
            <w:r>
              <w:rPr>
                <w:rFonts w:ascii="Times New Roman" w:hAnsi="Times New Roman" w:cs="Times New Roman"/>
                <w:sz w:val="22"/>
                <w:szCs w:val="22"/>
              </w:rPr>
              <w:t>- Thuế tỉnh, thành phố (để tham mưu</w:t>
            </w:r>
          </w:p>
          <w:p w14:paraId="6D80DC33" w14:textId="77777777" w:rsidR="004C3DEE" w:rsidRDefault="004C3DEE" w:rsidP="004C3DEE">
            <w:pPr>
              <w:rPr>
                <w:rFonts w:ascii="Times New Roman" w:hAnsi="Times New Roman" w:cs="Times New Roman"/>
                <w:sz w:val="22"/>
                <w:szCs w:val="22"/>
              </w:rPr>
            </w:pPr>
            <w:r>
              <w:rPr>
                <w:rFonts w:ascii="Times New Roman" w:hAnsi="Times New Roman" w:cs="Times New Roman"/>
                <w:sz w:val="22"/>
                <w:szCs w:val="22"/>
              </w:rPr>
              <w:t>triển khai, thực hiện);</w:t>
            </w:r>
          </w:p>
          <w:p w14:paraId="75303A2E" w14:textId="77050BA7" w:rsidR="00633E18" w:rsidRPr="00060D0C" w:rsidRDefault="00633E18" w:rsidP="00E57653">
            <w:pPr>
              <w:rPr>
                <w:rFonts w:ascii="Times New Roman" w:hAnsi="Times New Roman" w:cs="Times New Roman"/>
                <w:sz w:val="22"/>
                <w:szCs w:val="22"/>
              </w:rPr>
            </w:pPr>
            <w:r w:rsidRPr="00060D0C">
              <w:rPr>
                <w:rFonts w:ascii="Times New Roman" w:hAnsi="Times New Roman" w:cs="Times New Roman"/>
                <w:sz w:val="22"/>
                <w:szCs w:val="22"/>
              </w:rPr>
              <w:t xml:space="preserve">- Lưu: VT, </w:t>
            </w:r>
            <w:r>
              <w:rPr>
                <w:rFonts w:ascii="Times New Roman" w:hAnsi="Times New Roman" w:cs="Times New Roman"/>
                <w:sz w:val="22"/>
                <w:szCs w:val="22"/>
              </w:rPr>
              <w:t>CT</w:t>
            </w:r>
            <w:r w:rsidRPr="00060D0C">
              <w:rPr>
                <w:rFonts w:ascii="Times New Roman" w:hAnsi="Times New Roman" w:cs="Times New Roman"/>
                <w:sz w:val="22"/>
                <w:szCs w:val="22"/>
              </w:rPr>
              <w:t xml:space="preserve"> (03)</w:t>
            </w:r>
            <w:r w:rsidR="00FE5A46">
              <w:rPr>
                <w:rFonts w:ascii="Times New Roman" w:hAnsi="Times New Roman" w:cs="Times New Roman"/>
                <w:sz w:val="22"/>
                <w:szCs w:val="22"/>
              </w:rPr>
              <w:t>.</w:t>
            </w:r>
          </w:p>
          <w:p w14:paraId="5634E1C8" w14:textId="77777777" w:rsidR="00633E18" w:rsidRDefault="00633E18" w:rsidP="00E57653">
            <w:pPr>
              <w:rPr>
                <w:rFonts w:ascii="Times New Roman" w:hAnsi="Times New Roman" w:cs="Times New Roman"/>
              </w:rPr>
            </w:pPr>
          </w:p>
        </w:tc>
        <w:tc>
          <w:tcPr>
            <w:tcW w:w="4301" w:type="dxa"/>
          </w:tcPr>
          <w:p w14:paraId="45C6A539" w14:textId="4AC684A3" w:rsidR="00633E18" w:rsidRPr="00060D0C" w:rsidRDefault="00633E18" w:rsidP="00EF25CD">
            <w:pPr>
              <w:spacing w:after="160" w:line="278" w:lineRule="auto"/>
              <w:jc w:val="center"/>
              <w:rPr>
                <w:rFonts w:ascii="Times New Roman" w:hAnsi="Times New Roman" w:cs="Times New Roman"/>
                <w:b/>
                <w:bCs/>
                <w:sz w:val="28"/>
                <w:szCs w:val="28"/>
              </w:rPr>
            </w:pPr>
            <w:r>
              <w:rPr>
                <w:rFonts w:ascii="Times New Roman" w:hAnsi="Times New Roman" w:cs="Times New Roman"/>
                <w:b/>
                <w:bCs/>
                <w:sz w:val="28"/>
                <w:szCs w:val="28"/>
              </w:rPr>
              <w:t>BỘ TRƯỞNG</w:t>
            </w:r>
          </w:p>
          <w:p w14:paraId="70BD674D" w14:textId="77777777" w:rsidR="00633E18" w:rsidRPr="00060D0C" w:rsidRDefault="00633E18" w:rsidP="00EF25CD">
            <w:pPr>
              <w:jc w:val="center"/>
              <w:rPr>
                <w:rFonts w:ascii="Times New Roman" w:hAnsi="Times New Roman" w:cs="Times New Roman"/>
                <w:b/>
                <w:bCs/>
                <w:sz w:val="28"/>
                <w:szCs w:val="28"/>
              </w:rPr>
            </w:pPr>
          </w:p>
          <w:p w14:paraId="2D30EEE2" w14:textId="77777777" w:rsidR="00633E18" w:rsidRPr="00060D0C" w:rsidRDefault="00633E18" w:rsidP="00EF25CD">
            <w:pPr>
              <w:jc w:val="center"/>
              <w:rPr>
                <w:rFonts w:ascii="Times New Roman" w:hAnsi="Times New Roman" w:cs="Times New Roman"/>
                <w:b/>
                <w:bCs/>
                <w:sz w:val="28"/>
                <w:szCs w:val="28"/>
              </w:rPr>
            </w:pPr>
          </w:p>
          <w:p w14:paraId="49491BF5" w14:textId="77777777" w:rsidR="00633E18" w:rsidRDefault="00633E18" w:rsidP="00EF25CD">
            <w:pPr>
              <w:jc w:val="center"/>
              <w:rPr>
                <w:rFonts w:ascii="Times New Roman" w:hAnsi="Times New Roman" w:cs="Times New Roman"/>
                <w:b/>
                <w:bCs/>
                <w:sz w:val="28"/>
                <w:szCs w:val="28"/>
              </w:rPr>
            </w:pPr>
          </w:p>
          <w:p w14:paraId="14C26744" w14:textId="77777777" w:rsidR="00633E18" w:rsidRDefault="00633E18" w:rsidP="00EF25CD">
            <w:pPr>
              <w:jc w:val="center"/>
              <w:rPr>
                <w:rFonts w:ascii="Times New Roman" w:hAnsi="Times New Roman" w:cs="Times New Roman"/>
                <w:b/>
                <w:bCs/>
                <w:sz w:val="28"/>
                <w:szCs w:val="28"/>
              </w:rPr>
            </w:pPr>
          </w:p>
          <w:p w14:paraId="01004657" w14:textId="77777777" w:rsidR="00633E18" w:rsidRPr="00060D0C" w:rsidRDefault="00633E18" w:rsidP="00EF25CD">
            <w:pPr>
              <w:jc w:val="center"/>
              <w:rPr>
                <w:rFonts w:ascii="Times New Roman" w:hAnsi="Times New Roman" w:cs="Times New Roman"/>
                <w:b/>
                <w:bCs/>
                <w:sz w:val="28"/>
                <w:szCs w:val="28"/>
              </w:rPr>
            </w:pPr>
          </w:p>
          <w:p w14:paraId="7E64DEE4" w14:textId="5AFAEBBB" w:rsidR="00633E18" w:rsidRDefault="00633E18" w:rsidP="00EF25CD">
            <w:pPr>
              <w:jc w:val="center"/>
              <w:rPr>
                <w:rFonts w:ascii="Times New Roman" w:hAnsi="Times New Roman" w:cs="Times New Roman"/>
              </w:rPr>
            </w:pPr>
            <w:r>
              <w:rPr>
                <w:rFonts w:ascii="Times New Roman" w:hAnsi="Times New Roman" w:cs="Times New Roman"/>
                <w:b/>
                <w:bCs/>
                <w:sz w:val="28"/>
                <w:szCs w:val="28"/>
              </w:rPr>
              <w:t>Nguyễn Văn Thắng</w:t>
            </w:r>
          </w:p>
        </w:tc>
      </w:tr>
    </w:tbl>
    <w:p w14:paraId="1A223291" w14:textId="77777777" w:rsidR="00CA7A93" w:rsidRDefault="00CA7A93"/>
    <w:sectPr w:rsidR="00CA7A93" w:rsidSect="00302652">
      <w:headerReference w:type="default" r:id="rId6"/>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5B2F0" w14:textId="77777777" w:rsidR="00C5286D" w:rsidRDefault="00C5286D" w:rsidP="00302652">
      <w:pPr>
        <w:spacing w:after="0" w:line="240" w:lineRule="auto"/>
      </w:pPr>
      <w:r>
        <w:separator/>
      </w:r>
    </w:p>
  </w:endnote>
  <w:endnote w:type="continuationSeparator" w:id="0">
    <w:p w14:paraId="5F02F90A" w14:textId="77777777" w:rsidR="00C5286D" w:rsidRDefault="00C5286D" w:rsidP="0030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EB098" w14:textId="77777777" w:rsidR="00C5286D" w:rsidRDefault="00C5286D" w:rsidP="00302652">
      <w:pPr>
        <w:spacing w:after="0" w:line="240" w:lineRule="auto"/>
      </w:pPr>
      <w:r>
        <w:separator/>
      </w:r>
    </w:p>
  </w:footnote>
  <w:footnote w:type="continuationSeparator" w:id="0">
    <w:p w14:paraId="6D0F0ABC" w14:textId="77777777" w:rsidR="00C5286D" w:rsidRDefault="00C5286D" w:rsidP="0030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945194"/>
      <w:docPartObj>
        <w:docPartGallery w:val="Page Numbers (Top of Page)"/>
        <w:docPartUnique/>
      </w:docPartObj>
    </w:sdtPr>
    <w:sdtEndPr>
      <w:rPr>
        <w:rFonts w:ascii="Times New Roman" w:hAnsi="Times New Roman" w:cs="Times New Roman"/>
        <w:noProof/>
        <w:sz w:val="28"/>
        <w:szCs w:val="28"/>
      </w:rPr>
    </w:sdtEndPr>
    <w:sdtContent>
      <w:p w14:paraId="23D39640" w14:textId="661B6262" w:rsidR="00302652" w:rsidRPr="001D610E" w:rsidRDefault="00302652">
        <w:pPr>
          <w:pStyle w:val="Header"/>
          <w:jc w:val="center"/>
          <w:rPr>
            <w:rFonts w:ascii="Times New Roman" w:hAnsi="Times New Roman" w:cs="Times New Roman"/>
            <w:sz w:val="28"/>
            <w:szCs w:val="28"/>
          </w:rPr>
        </w:pPr>
        <w:r w:rsidRPr="001D610E">
          <w:rPr>
            <w:rFonts w:ascii="Times New Roman" w:hAnsi="Times New Roman" w:cs="Times New Roman"/>
            <w:sz w:val="28"/>
            <w:szCs w:val="28"/>
          </w:rPr>
          <w:fldChar w:fldCharType="begin"/>
        </w:r>
        <w:r w:rsidRPr="001D610E">
          <w:rPr>
            <w:rFonts w:ascii="Times New Roman" w:hAnsi="Times New Roman" w:cs="Times New Roman"/>
            <w:sz w:val="28"/>
            <w:szCs w:val="28"/>
          </w:rPr>
          <w:instrText xml:space="preserve"> PAGE   \* MERGEFORMAT </w:instrText>
        </w:r>
        <w:r w:rsidRPr="001D610E">
          <w:rPr>
            <w:rFonts w:ascii="Times New Roman" w:hAnsi="Times New Roman" w:cs="Times New Roman"/>
            <w:sz w:val="28"/>
            <w:szCs w:val="28"/>
          </w:rPr>
          <w:fldChar w:fldCharType="separate"/>
        </w:r>
        <w:r w:rsidR="0043544F">
          <w:rPr>
            <w:rFonts w:ascii="Times New Roman" w:hAnsi="Times New Roman" w:cs="Times New Roman"/>
            <w:noProof/>
            <w:sz w:val="28"/>
            <w:szCs w:val="28"/>
          </w:rPr>
          <w:t>2</w:t>
        </w:r>
        <w:r w:rsidRPr="001D610E">
          <w:rPr>
            <w:rFonts w:ascii="Times New Roman" w:hAnsi="Times New Roman" w:cs="Times New Roman"/>
            <w:noProof/>
            <w:sz w:val="28"/>
            <w:szCs w:val="28"/>
          </w:rPr>
          <w:fldChar w:fldCharType="end"/>
        </w:r>
      </w:p>
    </w:sdtContent>
  </w:sdt>
  <w:p w14:paraId="0F852907" w14:textId="77777777" w:rsidR="00302652" w:rsidRDefault="003026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93"/>
    <w:rsid w:val="00007F6C"/>
    <w:rsid w:val="0012476E"/>
    <w:rsid w:val="00135DA7"/>
    <w:rsid w:val="00166324"/>
    <w:rsid w:val="0016688B"/>
    <w:rsid w:val="001D610E"/>
    <w:rsid w:val="001F0BC1"/>
    <w:rsid w:val="0021354A"/>
    <w:rsid w:val="00272572"/>
    <w:rsid w:val="00274A8C"/>
    <w:rsid w:val="00302652"/>
    <w:rsid w:val="004274F6"/>
    <w:rsid w:val="0043544F"/>
    <w:rsid w:val="00440610"/>
    <w:rsid w:val="004C3DEE"/>
    <w:rsid w:val="004F6D14"/>
    <w:rsid w:val="00530D2F"/>
    <w:rsid w:val="00582A4B"/>
    <w:rsid w:val="005A0EFC"/>
    <w:rsid w:val="005A7B0C"/>
    <w:rsid w:val="005B5A51"/>
    <w:rsid w:val="005C3B5E"/>
    <w:rsid w:val="00633E18"/>
    <w:rsid w:val="00654DD2"/>
    <w:rsid w:val="00677C13"/>
    <w:rsid w:val="0068742D"/>
    <w:rsid w:val="006A5567"/>
    <w:rsid w:val="00713DD8"/>
    <w:rsid w:val="00773480"/>
    <w:rsid w:val="00791F9F"/>
    <w:rsid w:val="007C325D"/>
    <w:rsid w:val="00826A26"/>
    <w:rsid w:val="0084484D"/>
    <w:rsid w:val="008549AB"/>
    <w:rsid w:val="00886880"/>
    <w:rsid w:val="008B257C"/>
    <w:rsid w:val="00904F91"/>
    <w:rsid w:val="00911D07"/>
    <w:rsid w:val="009A44C8"/>
    <w:rsid w:val="009D1676"/>
    <w:rsid w:val="009D694E"/>
    <w:rsid w:val="00AC2467"/>
    <w:rsid w:val="00B07EA3"/>
    <w:rsid w:val="00C2727F"/>
    <w:rsid w:val="00C5286D"/>
    <w:rsid w:val="00C64845"/>
    <w:rsid w:val="00C958FE"/>
    <w:rsid w:val="00CA7A93"/>
    <w:rsid w:val="00D10550"/>
    <w:rsid w:val="00DA0E69"/>
    <w:rsid w:val="00E06539"/>
    <w:rsid w:val="00E125AC"/>
    <w:rsid w:val="00E639AE"/>
    <w:rsid w:val="00EF25CD"/>
    <w:rsid w:val="00F57C30"/>
    <w:rsid w:val="00F64425"/>
    <w:rsid w:val="00F92D55"/>
    <w:rsid w:val="00FA23A1"/>
    <w:rsid w:val="00FE0D7E"/>
    <w:rsid w:val="00FE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3BAD"/>
  <w15:chartTrackingRefBased/>
  <w15:docId w15:val="{537BEAF5-426D-416A-8151-A555ECFA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7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A93"/>
    <w:rPr>
      <w:rFonts w:eastAsiaTheme="majorEastAsia" w:cstheme="majorBidi"/>
      <w:color w:val="272727" w:themeColor="text1" w:themeTint="D8"/>
    </w:rPr>
  </w:style>
  <w:style w:type="paragraph" w:styleId="Title">
    <w:name w:val="Title"/>
    <w:basedOn w:val="Normal"/>
    <w:next w:val="Normal"/>
    <w:link w:val="TitleChar"/>
    <w:uiPriority w:val="10"/>
    <w:qFormat/>
    <w:rsid w:val="00CA7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A93"/>
    <w:pPr>
      <w:spacing w:before="160"/>
      <w:jc w:val="center"/>
    </w:pPr>
    <w:rPr>
      <w:i/>
      <w:iCs/>
      <w:color w:val="404040" w:themeColor="text1" w:themeTint="BF"/>
    </w:rPr>
  </w:style>
  <w:style w:type="character" w:customStyle="1" w:styleId="QuoteChar">
    <w:name w:val="Quote Char"/>
    <w:basedOn w:val="DefaultParagraphFont"/>
    <w:link w:val="Quote"/>
    <w:uiPriority w:val="29"/>
    <w:rsid w:val="00CA7A93"/>
    <w:rPr>
      <w:i/>
      <w:iCs/>
      <w:color w:val="404040" w:themeColor="text1" w:themeTint="BF"/>
    </w:rPr>
  </w:style>
  <w:style w:type="paragraph" w:styleId="ListParagraph">
    <w:name w:val="List Paragraph"/>
    <w:basedOn w:val="Normal"/>
    <w:uiPriority w:val="34"/>
    <w:qFormat/>
    <w:rsid w:val="00CA7A93"/>
    <w:pPr>
      <w:ind w:left="720"/>
      <w:contextualSpacing/>
    </w:pPr>
  </w:style>
  <w:style w:type="character" w:styleId="IntenseEmphasis">
    <w:name w:val="Intense Emphasis"/>
    <w:basedOn w:val="DefaultParagraphFont"/>
    <w:uiPriority w:val="21"/>
    <w:qFormat/>
    <w:rsid w:val="00CA7A93"/>
    <w:rPr>
      <w:i/>
      <w:iCs/>
      <w:color w:val="0F4761" w:themeColor="accent1" w:themeShade="BF"/>
    </w:rPr>
  </w:style>
  <w:style w:type="paragraph" w:styleId="IntenseQuote">
    <w:name w:val="Intense Quote"/>
    <w:basedOn w:val="Normal"/>
    <w:next w:val="Normal"/>
    <w:link w:val="IntenseQuoteChar"/>
    <w:uiPriority w:val="30"/>
    <w:qFormat/>
    <w:rsid w:val="00CA7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A93"/>
    <w:rPr>
      <w:i/>
      <w:iCs/>
      <w:color w:val="0F4761" w:themeColor="accent1" w:themeShade="BF"/>
    </w:rPr>
  </w:style>
  <w:style w:type="character" w:styleId="IntenseReference">
    <w:name w:val="Intense Reference"/>
    <w:basedOn w:val="DefaultParagraphFont"/>
    <w:uiPriority w:val="32"/>
    <w:qFormat/>
    <w:rsid w:val="00CA7A93"/>
    <w:rPr>
      <w:b/>
      <w:bCs/>
      <w:smallCaps/>
      <w:color w:val="0F4761" w:themeColor="accent1" w:themeShade="BF"/>
      <w:spacing w:val="5"/>
    </w:rPr>
  </w:style>
  <w:style w:type="table" w:styleId="TableGrid">
    <w:name w:val="Table Grid"/>
    <w:basedOn w:val="TableNormal"/>
    <w:uiPriority w:val="39"/>
    <w:rsid w:val="0063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652"/>
  </w:style>
  <w:style w:type="paragraph" w:styleId="Footer">
    <w:name w:val="footer"/>
    <w:basedOn w:val="Normal"/>
    <w:link w:val="FooterChar"/>
    <w:uiPriority w:val="99"/>
    <w:unhideWhenUsed/>
    <w:rsid w:val="00302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652"/>
  </w:style>
  <w:style w:type="paragraph" w:styleId="BalloonText">
    <w:name w:val="Balloon Text"/>
    <w:basedOn w:val="Normal"/>
    <w:link w:val="BalloonTextChar"/>
    <w:uiPriority w:val="99"/>
    <w:semiHidden/>
    <w:unhideWhenUsed/>
    <w:rsid w:val="00435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4. CĐ của Bộ Tài chính.V2.docx</AttachmentName>
  </documentManagement>
</p:properties>
</file>

<file path=customXml/itemProps1.xml><?xml version="1.0" encoding="utf-8"?>
<ds:datastoreItem xmlns:ds="http://schemas.openxmlformats.org/officeDocument/2006/customXml" ds:itemID="{545E9BD2-69A9-42E0-A38C-F7F09F75F217}"/>
</file>

<file path=customXml/itemProps2.xml><?xml version="1.0" encoding="utf-8"?>
<ds:datastoreItem xmlns:ds="http://schemas.openxmlformats.org/officeDocument/2006/customXml" ds:itemID="{AD795B19-6861-495A-848D-9B90E643F776}"/>
</file>

<file path=customXml/itemProps3.xml><?xml version="1.0" encoding="utf-8"?>
<ds:datastoreItem xmlns:ds="http://schemas.openxmlformats.org/officeDocument/2006/customXml" ds:itemID="{B3A5EAD9-34F3-45BE-A26F-C373718AB361}"/>
</file>

<file path=docProps/app.xml><?xml version="1.0" encoding="utf-8"?>
<Properties xmlns="http://schemas.openxmlformats.org/officeDocument/2006/extended-properties" xmlns:vt="http://schemas.openxmlformats.org/officeDocument/2006/docPropsVTypes">
  <Template>Normal</Template>
  <TotalTime>122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CĐ của Bộ Tài chính.V2.docx</dc:title>
  <dc:subject/>
  <dc:creator>phạm đức phi</dc:creator>
  <cp:keywords/>
  <dc:description/>
  <cp:lastModifiedBy>Hiep, Nguyen Van Hiep (VP-CT)</cp:lastModifiedBy>
  <cp:revision>4</cp:revision>
  <cp:lastPrinted>2026-03-06T01:51:00Z</cp:lastPrinted>
  <dcterms:created xsi:type="dcterms:W3CDTF">2026-03-02T06:38:00Z</dcterms:created>
  <dcterms:modified xsi:type="dcterms:W3CDTF">2026-03-06T01:52:00Z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