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000" w:firstRow="0" w:lastRow="0" w:firstColumn="0" w:lastColumn="0" w:noHBand="0" w:noVBand="0"/>
      </w:tblPr>
      <w:tblGrid>
        <w:gridCol w:w="3686"/>
        <w:gridCol w:w="5670"/>
      </w:tblGrid>
      <w:tr w:rsidR="00B60C9B" w:rsidRPr="00B60C9B" w14:paraId="4BA126FC" w14:textId="77777777" w:rsidTr="00E551AA">
        <w:tc>
          <w:tcPr>
            <w:tcW w:w="3686" w:type="dxa"/>
          </w:tcPr>
          <w:p w14:paraId="159D5113" w14:textId="77777777" w:rsidR="002C1699" w:rsidRPr="00B60C9B" w:rsidRDefault="002C1699" w:rsidP="00063209">
            <w:pPr>
              <w:pStyle w:val="Heading3"/>
              <w:ind w:left="-57" w:right="-57"/>
              <w:rPr>
                <w:rFonts w:ascii="Times New Roman" w:hAnsi="Times New Roman"/>
                <w:lang w:val="en-US" w:eastAsia="en-US"/>
              </w:rPr>
            </w:pPr>
            <w:r w:rsidRPr="00B60C9B">
              <w:rPr>
                <w:rFonts w:ascii="Times New Roman" w:hAnsi="Times New Roman"/>
                <w:lang w:val="en-US" w:eastAsia="en-US"/>
              </w:rPr>
              <w:t>UỶ  BAN  NHÂN  DÂN</w:t>
            </w:r>
          </w:p>
        </w:tc>
        <w:tc>
          <w:tcPr>
            <w:tcW w:w="5670" w:type="dxa"/>
          </w:tcPr>
          <w:p w14:paraId="4F3BFE8C" w14:textId="77777777" w:rsidR="002C1699" w:rsidRPr="00B60C9B" w:rsidRDefault="002C1699" w:rsidP="00063209">
            <w:pPr>
              <w:pStyle w:val="Heading3"/>
              <w:ind w:right="-57"/>
              <w:jc w:val="left"/>
              <w:rPr>
                <w:rFonts w:ascii="Times New Roman" w:hAnsi="Times New Roman"/>
                <w:lang w:val="en-US" w:eastAsia="en-US"/>
              </w:rPr>
            </w:pPr>
            <w:r w:rsidRPr="00B60C9B">
              <w:rPr>
                <w:rFonts w:ascii="Times New Roman" w:hAnsi="Times New Roman"/>
                <w:lang w:val="en-US" w:eastAsia="en-US"/>
              </w:rPr>
              <w:t xml:space="preserve">CỘNG HÒA XÃ HỘI CHỦ NGHĨA VIỆT </w:t>
            </w:r>
            <w:smartTag w:uri="urn:schemas-microsoft-com:office:smarttags" w:element="country-region">
              <w:smartTag w:uri="urn:schemas-microsoft-com:office:smarttags" w:element="place">
                <w:r w:rsidRPr="00B60C9B">
                  <w:rPr>
                    <w:rFonts w:ascii="Times New Roman" w:hAnsi="Times New Roman"/>
                    <w:lang w:val="en-US" w:eastAsia="en-US"/>
                  </w:rPr>
                  <w:t>NAM</w:t>
                </w:r>
              </w:smartTag>
            </w:smartTag>
          </w:p>
        </w:tc>
      </w:tr>
      <w:tr w:rsidR="00B60C9B" w:rsidRPr="00B60C9B" w14:paraId="2F9AFA5A" w14:textId="77777777" w:rsidTr="00E551AA">
        <w:trPr>
          <w:trHeight w:val="532"/>
        </w:trPr>
        <w:tc>
          <w:tcPr>
            <w:tcW w:w="3686" w:type="dxa"/>
          </w:tcPr>
          <w:p w14:paraId="0061817E" w14:textId="77777777" w:rsidR="002C1699" w:rsidRPr="00B60C9B" w:rsidRDefault="00CD0EF5" w:rsidP="0042555C">
            <w:pPr>
              <w:pStyle w:val="Heading2"/>
              <w:ind w:left="-57" w:right="-57"/>
              <w:rPr>
                <w:rFonts w:ascii="Times New Roman" w:hAnsi="Times New Roman"/>
                <w:b/>
                <w:bCs/>
                <w:i w:val="0"/>
                <w:iCs/>
                <w:lang w:val="en-US" w:eastAsia="en-US"/>
              </w:rPr>
            </w:pPr>
            <w:r w:rsidRPr="00B60C9B">
              <w:rPr>
                <w:noProof/>
                <w:lang w:val="en-US" w:eastAsia="en-US"/>
              </w:rPr>
              <mc:AlternateContent>
                <mc:Choice Requires="wps">
                  <w:drawing>
                    <wp:anchor distT="0" distB="0" distL="114300" distR="114300" simplePos="0" relativeHeight="251656704" behindDoc="0" locked="0" layoutInCell="1" allowOverlap="1" wp14:anchorId="1BFC1EB0" wp14:editId="7247A9B4">
                      <wp:simplePos x="0" y="0"/>
                      <wp:positionH relativeFrom="column">
                        <wp:posOffset>734695</wp:posOffset>
                      </wp:positionH>
                      <wp:positionV relativeFrom="paragraph">
                        <wp:posOffset>200660</wp:posOffset>
                      </wp:positionV>
                      <wp:extent cx="654050" cy="0"/>
                      <wp:effectExtent l="10795" t="10160" r="11430" b="889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E8B68"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15.8pt" to="109.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Akg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"/>
                  </w:pict>
                </mc:Fallback>
              </mc:AlternateContent>
            </w:r>
            <w:r w:rsidR="0042555C" w:rsidRPr="00B60C9B">
              <w:rPr>
                <w:rFonts w:ascii="Times New Roman" w:hAnsi="Times New Roman"/>
                <w:b/>
                <w:bCs/>
                <w:i w:val="0"/>
                <w:iCs/>
                <w:lang w:val="en-US" w:eastAsia="en-US"/>
              </w:rPr>
              <w:t>TỈNH TUYÊN QUANG</w:t>
            </w:r>
          </w:p>
        </w:tc>
        <w:tc>
          <w:tcPr>
            <w:tcW w:w="5670" w:type="dxa"/>
          </w:tcPr>
          <w:p w14:paraId="37B1807D" w14:textId="77777777" w:rsidR="002C1699" w:rsidRPr="00B60C9B" w:rsidRDefault="00CD0EF5" w:rsidP="0042555C">
            <w:pPr>
              <w:ind w:left="-57" w:right="-57"/>
              <w:jc w:val="center"/>
              <w:rPr>
                <w:rFonts w:ascii="Times New Roman" w:hAnsi="Times New Roman"/>
                <w:b/>
                <w:bCs/>
                <w:sz w:val="28"/>
              </w:rPr>
            </w:pPr>
            <w:r w:rsidRPr="00B60C9B">
              <w:rPr>
                <w:b/>
                <w:bCs/>
                <w:noProof/>
              </w:rPr>
              <mc:AlternateContent>
                <mc:Choice Requires="wps">
                  <w:drawing>
                    <wp:anchor distT="0" distB="0" distL="114300" distR="114300" simplePos="0" relativeHeight="251657728" behindDoc="0" locked="0" layoutInCell="1" allowOverlap="1" wp14:anchorId="45144855" wp14:editId="42465F44">
                      <wp:simplePos x="0" y="0"/>
                      <wp:positionH relativeFrom="column">
                        <wp:posOffset>642620</wp:posOffset>
                      </wp:positionH>
                      <wp:positionV relativeFrom="paragraph">
                        <wp:posOffset>212725</wp:posOffset>
                      </wp:positionV>
                      <wp:extent cx="2171700" cy="0"/>
                      <wp:effectExtent l="13970" t="12700" r="5080" b="63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B6E45"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16.75pt" to="221.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T5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"/>
                  </w:pict>
                </mc:Fallback>
              </mc:AlternateContent>
            </w:r>
            <w:r w:rsidR="002C1699" w:rsidRPr="00B60C9B">
              <w:rPr>
                <w:rFonts w:ascii="Times New Roman" w:hAnsi="Times New Roman" w:hint="eastAsia"/>
                <w:b/>
                <w:bCs/>
                <w:sz w:val="28"/>
              </w:rPr>
              <w:t>Độc lập - Tự do - Hạnh phúc</w:t>
            </w:r>
          </w:p>
        </w:tc>
      </w:tr>
      <w:tr w:rsidR="002C1699" w:rsidRPr="00B60C9B" w14:paraId="592B8969" w14:textId="77777777" w:rsidTr="00E551AA">
        <w:tc>
          <w:tcPr>
            <w:tcW w:w="3686" w:type="dxa"/>
          </w:tcPr>
          <w:p w14:paraId="678326BC" w14:textId="391B7FC5" w:rsidR="002C1699" w:rsidRPr="00FB5739" w:rsidRDefault="002C1699" w:rsidP="00063209">
            <w:pPr>
              <w:spacing w:before="120"/>
              <w:ind w:left="-57" w:right="-57"/>
              <w:jc w:val="center"/>
              <w:rPr>
                <w:rFonts w:ascii="Times New Roman" w:hAnsi="Times New Roman"/>
                <w:sz w:val="28"/>
              </w:rPr>
            </w:pPr>
            <w:r w:rsidRPr="00FB5739">
              <w:rPr>
                <w:rFonts w:ascii="Times New Roman" w:hAnsi="Times New Roman"/>
                <w:noProof/>
                <w:sz w:val="28"/>
              </w:rPr>
              <w:t>Số</w:t>
            </w:r>
            <w:r w:rsidRPr="00FB5739">
              <w:rPr>
                <w:rFonts w:ascii="Times New Roman" w:hAnsi="Times New Roman"/>
                <w:sz w:val="28"/>
              </w:rPr>
              <w:t>:</w:t>
            </w:r>
            <w:r w:rsidR="00B274A5" w:rsidRPr="00FB5739">
              <w:rPr>
                <w:rFonts w:ascii="Times New Roman" w:hAnsi="Times New Roman"/>
                <w:sz w:val="28"/>
              </w:rPr>
              <w:t xml:space="preserve"> </w:t>
            </w:r>
            <w:r w:rsidR="00C554ED">
              <w:rPr>
                <w:rFonts w:ascii="Times New Roman" w:hAnsi="Times New Roman"/>
                <w:sz w:val="28"/>
              </w:rPr>
              <w:t xml:space="preserve">      </w:t>
            </w:r>
            <w:r w:rsidRPr="00FB5739">
              <w:rPr>
                <w:rFonts w:ascii="Times New Roman" w:hAnsi="Times New Roman"/>
                <w:sz w:val="28"/>
              </w:rPr>
              <w:t>/TTr-UBND</w:t>
            </w:r>
          </w:p>
          <w:p w14:paraId="2D71E48C" w14:textId="625334D3" w:rsidR="004D3DAF" w:rsidRPr="00B60C9B" w:rsidRDefault="004D3DAF" w:rsidP="00063209">
            <w:pPr>
              <w:spacing w:before="120"/>
              <w:ind w:left="-57" w:right="-57"/>
              <w:jc w:val="center"/>
              <w:rPr>
                <w:rFonts w:ascii="Times New Roman" w:hAnsi="Times New Roman"/>
                <w:b/>
                <w:bCs/>
                <w:sz w:val="18"/>
              </w:rPr>
            </w:pPr>
          </w:p>
        </w:tc>
        <w:tc>
          <w:tcPr>
            <w:tcW w:w="5670" w:type="dxa"/>
          </w:tcPr>
          <w:p w14:paraId="05599811" w14:textId="74483677" w:rsidR="002C1699" w:rsidRPr="00B60C9B" w:rsidRDefault="002C1699" w:rsidP="00191C47">
            <w:pPr>
              <w:pStyle w:val="Heading1"/>
              <w:spacing w:before="120"/>
              <w:ind w:left="-57" w:right="-57"/>
              <w:jc w:val="right"/>
              <w:rPr>
                <w:rFonts w:ascii="Times New Roman" w:hAnsi="Times New Roman"/>
                <w:b/>
                <w:bCs/>
                <w:i w:val="0"/>
                <w:iCs/>
                <w:lang w:val="en-US" w:eastAsia="en-US"/>
              </w:rPr>
            </w:pPr>
            <w:r w:rsidRPr="00B60C9B">
              <w:rPr>
                <w:rFonts w:ascii="Times New Roman" w:hAnsi="Times New Roman"/>
                <w:noProof/>
                <w:sz w:val="28"/>
                <w:szCs w:val="26"/>
                <w:lang w:val="en-US" w:eastAsia="en-US"/>
              </w:rPr>
              <w:t xml:space="preserve">       Tuyên</w:t>
            </w:r>
            <w:r w:rsidRPr="00B60C9B">
              <w:rPr>
                <w:rFonts w:ascii="Times New Roman" w:hAnsi="Times New Roman"/>
                <w:sz w:val="28"/>
                <w:szCs w:val="26"/>
                <w:lang w:val="en-US" w:eastAsia="en-US"/>
              </w:rPr>
              <w:t xml:space="preserve"> </w:t>
            </w:r>
            <w:r w:rsidR="00A152E5" w:rsidRPr="00B60C9B">
              <w:rPr>
                <w:rFonts w:ascii="Times New Roman" w:hAnsi="Times New Roman"/>
                <w:sz w:val="28"/>
                <w:lang w:val="en-US" w:eastAsia="en-US"/>
              </w:rPr>
              <w:t>Quang, ngày</w:t>
            </w:r>
            <w:r w:rsidR="00B274A5" w:rsidRPr="00B60C9B">
              <w:rPr>
                <w:rFonts w:ascii="Times New Roman" w:hAnsi="Times New Roman"/>
                <w:sz w:val="28"/>
                <w:lang w:val="en-US" w:eastAsia="en-US"/>
              </w:rPr>
              <w:t xml:space="preserve"> </w:t>
            </w:r>
            <w:r w:rsidR="00C554ED">
              <w:rPr>
                <w:rFonts w:ascii="Times New Roman" w:hAnsi="Times New Roman"/>
                <w:sz w:val="28"/>
                <w:lang w:val="en-US" w:eastAsia="en-US"/>
              </w:rPr>
              <w:t xml:space="preserve">    </w:t>
            </w:r>
            <w:r w:rsidR="00B274A5" w:rsidRPr="00B60C9B">
              <w:rPr>
                <w:rFonts w:ascii="Times New Roman" w:hAnsi="Times New Roman"/>
                <w:sz w:val="28"/>
                <w:lang w:val="en-US" w:eastAsia="en-US"/>
              </w:rPr>
              <w:t xml:space="preserve"> </w:t>
            </w:r>
            <w:r w:rsidR="00A152E5" w:rsidRPr="00B60C9B">
              <w:rPr>
                <w:rFonts w:ascii="Times New Roman" w:hAnsi="Times New Roman"/>
                <w:sz w:val="28"/>
                <w:lang w:val="en-US" w:eastAsia="en-US"/>
              </w:rPr>
              <w:t xml:space="preserve">tháng </w:t>
            </w:r>
            <w:r w:rsidR="00610308" w:rsidRPr="00B60C9B">
              <w:rPr>
                <w:rFonts w:ascii="Times New Roman" w:hAnsi="Times New Roman"/>
                <w:sz w:val="28"/>
                <w:lang w:val="en-US" w:eastAsia="en-US"/>
              </w:rPr>
              <w:t>1</w:t>
            </w:r>
            <w:r w:rsidR="00C554ED">
              <w:rPr>
                <w:rFonts w:ascii="Times New Roman" w:hAnsi="Times New Roman"/>
                <w:sz w:val="28"/>
                <w:lang w:val="en-US" w:eastAsia="en-US"/>
              </w:rPr>
              <w:t>2</w:t>
            </w:r>
            <w:r w:rsidR="0074297A" w:rsidRPr="00B60C9B">
              <w:rPr>
                <w:rFonts w:ascii="Times New Roman" w:hAnsi="Times New Roman"/>
                <w:sz w:val="28"/>
                <w:lang w:val="en-US" w:eastAsia="en-US"/>
              </w:rPr>
              <w:t xml:space="preserve"> </w:t>
            </w:r>
            <w:r w:rsidRPr="00B60C9B">
              <w:rPr>
                <w:rFonts w:ascii="Times New Roman" w:hAnsi="Times New Roman"/>
                <w:sz w:val="28"/>
                <w:lang w:val="en-US" w:eastAsia="en-US"/>
              </w:rPr>
              <w:t>n</w:t>
            </w:r>
            <w:r w:rsidRPr="00B60C9B">
              <w:rPr>
                <w:rFonts w:ascii="Times New Roman" w:hAnsi="Times New Roman" w:hint="eastAsia"/>
                <w:sz w:val="28"/>
                <w:lang w:val="en-US" w:eastAsia="en-US"/>
              </w:rPr>
              <w:t>ă</w:t>
            </w:r>
            <w:r w:rsidRPr="00B60C9B">
              <w:rPr>
                <w:rFonts w:ascii="Times New Roman" w:hAnsi="Times New Roman"/>
                <w:sz w:val="28"/>
                <w:lang w:val="en-US" w:eastAsia="en-US"/>
              </w:rPr>
              <w:t>m 20</w:t>
            </w:r>
            <w:r w:rsidR="005546EA" w:rsidRPr="00B60C9B">
              <w:rPr>
                <w:rFonts w:ascii="Times New Roman" w:hAnsi="Times New Roman"/>
                <w:sz w:val="28"/>
                <w:lang w:val="en-US" w:eastAsia="en-US"/>
              </w:rPr>
              <w:t>2</w:t>
            </w:r>
            <w:r w:rsidR="00191C47">
              <w:rPr>
                <w:rFonts w:ascii="Times New Roman" w:hAnsi="Times New Roman"/>
                <w:sz w:val="28"/>
                <w:lang w:val="en-US" w:eastAsia="en-US"/>
              </w:rPr>
              <w:t>5</w:t>
            </w:r>
          </w:p>
        </w:tc>
      </w:tr>
    </w:tbl>
    <w:p w14:paraId="3549FBE7" w14:textId="29619E06" w:rsidR="005D2EFA" w:rsidRPr="005D2EFA" w:rsidRDefault="0074297A" w:rsidP="005D2EFA">
      <w:pPr>
        <w:pStyle w:val="Heading4"/>
        <w:spacing w:after="120"/>
        <w:rPr>
          <w:rFonts w:ascii="Times New Roman" w:hAnsi="Times New Roman"/>
          <w:bCs/>
          <w:sz w:val="28"/>
          <w:szCs w:val="28"/>
          <w:lang w:val="nl-NL"/>
        </w:rPr>
      </w:pPr>
      <w:r w:rsidRPr="00B60C9B">
        <w:rPr>
          <w:rFonts w:ascii="Times New Roman" w:hAnsi="Times New Roman"/>
          <w:bCs/>
          <w:sz w:val="28"/>
          <w:szCs w:val="28"/>
          <w:lang w:val="nl-NL"/>
        </w:rPr>
        <w:t>TỜ TRÌNH</w:t>
      </w:r>
    </w:p>
    <w:p w14:paraId="5C5D5AD4" w14:textId="77777777" w:rsidR="00191C47" w:rsidRDefault="005D2EFA" w:rsidP="000B6E7E">
      <w:pPr>
        <w:pStyle w:val="Heading4"/>
        <w:rPr>
          <w:rFonts w:ascii="Times New Roman Bold" w:hAnsi="Times New Roman Bold"/>
          <w:bCs/>
          <w:spacing w:val="-4"/>
          <w:sz w:val="28"/>
          <w:szCs w:val="28"/>
          <w:lang w:val="nl-NL"/>
        </w:rPr>
      </w:pPr>
      <w:r w:rsidRPr="00480912">
        <w:rPr>
          <w:rFonts w:ascii="Times New Roman" w:hAnsi="Times New Roman"/>
          <w:bCs/>
          <w:sz w:val="28"/>
          <w:szCs w:val="28"/>
          <w:lang w:val="nl-NL"/>
        </w:rPr>
        <w:t>Đề nghị Hội đồng nhân dân</w:t>
      </w:r>
      <w:r w:rsidR="00403A93" w:rsidRPr="00480912">
        <w:rPr>
          <w:rFonts w:ascii="Times New Roman" w:hAnsi="Times New Roman"/>
          <w:bCs/>
          <w:sz w:val="28"/>
          <w:szCs w:val="28"/>
          <w:lang w:val="nl-NL"/>
        </w:rPr>
        <w:t xml:space="preserve"> tỉnh</w:t>
      </w:r>
      <w:r w:rsidRPr="00480912">
        <w:rPr>
          <w:rFonts w:ascii="Times New Roman" w:hAnsi="Times New Roman"/>
          <w:bCs/>
          <w:sz w:val="28"/>
          <w:szCs w:val="28"/>
          <w:lang w:val="nl-NL"/>
        </w:rPr>
        <w:t xml:space="preserve"> ban hành Nghị quyết</w:t>
      </w:r>
      <w:r w:rsidR="00403A93" w:rsidRPr="00480912">
        <w:rPr>
          <w:rFonts w:ascii="Times New Roman" w:hAnsi="Times New Roman"/>
          <w:bCs/>
          <w:sz w:val="28"/>
          <w:szCs w:val="28"/>
          <w:lang w:val="nl-NL"/>
        </w:rPr>
        <w:t xml:space="preserve"> </w:t>
      </w:r>
      <w:r w:rsidR="00480912" w:rsidRPr="00480912">
        <w:rPr>
          <w:rFonts w:ascii="Times New Roman" w:hAnsi="Times New Roman"/>
          <w:bCs/>
          <w:sz w:val="28"/>
          <w:szCs w:val="28"/>
          <w:lang w:val="nl-NL"/>
        </w:rPr>
        <w:t xml:space="preserve">cho ý kiến </w:t>
      </w:r>
      <w:r w:rsidRPr="00480912">
        <w:rPr>
          <w:rFonts w:ascii="Times New Roman" w:hAnsi="Times New Roman"/>
          <w:bCs/>
          <w:sz w:val="28"/>
          <w:szCs w:val="28"/>
          <w:lang w:val="nl-NL"/>
        </w:rPr>
        <w:t>v</w:t>
      </w:r>
      <w:r w:rsidR="000B6E7E" w:rsidRPr="00480912">
        <w:rPr>
          <w:rFonts w:ascii="Times New Roman" w:hAnsi="Times New Roman"/>
          <w:bCs/>
          <w:sz w:val="28"/>
          <w:szCs w:val="28"/>
          <w:lang w:val="nl-NL"/>
        </w:rPr>
        <w:t xml:space="preserve">ề </w:t>
      </w:r>
      <w:bookmarkStart w:id="0" w:name="_Hlk184387393"/>
      <w:r w:rsidR="000B6E7E" w:rsidRPr="00480912">
        <w:rPr>
          <w:rFonts w:ascii="Times New Roman" w:hAnsi="Times New Roman"/>
          <w:bCs/>
          <w:sz w:val="28"/>
          <w:szCs w:val="28"/>
          <w:lang w:val="nl-NL"/>
        </w:rPr>
        <w:t>mức tỷ lệ</w:t>
      </w:r>
      <w:r w:rsidR="00480912" w:rsidRPr="00480912">
        <w:rPr>
          <w:rFonts w:ascii="Times New Roman" w:hAnsi="Times New Roman"/>
          <w:bCs/>
          <w:sz w:val="28"/>
          <w:szCs w:val="28"/>
          <w:lang w:val="nl-NL"/>
        </w:rPr>
        <w:t xml:space="preserve"> phần trăm </w:t>
      </w:r>
      <w:r w:rsidR="000B6E7E" w:rsidRPr="00480912">
        <w:rPr>
          <w:rFonts w:ascii="Times New Roman" w:hAnsi="Times New Roman"/>
          <w:bCs/>
          <w:sz w:val="28"/>
          <w:szCs w:val="28"/>
          <w:lang w:val="nl-NL"/>
        </w:rPr>
        <w:t xml:space="preserve">(%) </w:t>
      </w:r>
      <w:r w:rsidR="000B6E7E" w:rsidRPr="00480912">
        <w:rPr>
          <w:rFonts w:ascii="Times New Roman" w:hAnsi="Times New Roman" w:hint="eastAsia"/>
          <w:bCs/>
          <w:sz w:val="28"/>
          <w:szCs w:val="28"/>
          <w:lang w:val="nl-NL"/>
        </w:rPr>
        <w:t>đ</w:t>
      </w:r>
      <w:r w:rsidR="000B6E7E" w:rsidRPr="00480912">
        <w:rPr>
          <w:rFonts w:ascii="Times New Roman" w:hAnsi="Times New Roman"/>
          <w:bCs/>
          <w:sz w:val="28"/>
          <w:szCs w:val="28"/>
          <w:lang w:val="nl-NL"/>
        </w:rPr>
        <w:t xml:space="preserve">ể tính </w:t>
      </w:r>
      <w:r w:rsidR="000B6E7E" w:rsidRPr="00480912">
        <w:rPr>
          <w:rFonts w:ascii="Times New Roman" w:hAnsi="Times New Roman" w:hint="eastAsia"/>
          <w:bCs/>
          <w:sz w:val="28"/>
          <w:szCs w:val="28"/>
          <w:lang w:val="nl-NL"/>
        </w:rPr>
        <w:t>đơ</w:t>
      </w:r>
      <w:r w:rsidR="000B6E7E" w:rsidRPr="00480912">
        <w:rPr>
          <w:rFonts w:ascii="Times New Roman" w:hAnsi="Times New Roman"/>
          <w:bCs/>
          <w:sz w:val="28"/>
          <w:szCs w:val="28"/>
          <w:lang w:val="nl-NL"/>
        </w:rPr>
        <w:t xml:space="preserve">n giá thuê </w:t>
      </w:r>
      <w:r w:rsidR="000B6E7E" w:rsidRPr="00480912">
        <w:rPr>
          <w:rFonts w:ascii="Times New Roman" w:hAnsi="Times New Roman" w:hint="eastAsia"/>
          <w:bCs/>
          <w:sz w:val="28"/>
          <w:szCs w:val="28"/>
          <w:lang w:val="nl-NL"/>
        </w:rPr>
        <w:t>đ</w:t>
      </w:r>
      <w:r w:rsidR="000B6E7E" w:rsidRPr="00480912">
        <w:rPr>
          <w:rFonts w:ascii="Times New Roman" w:hAnsi="Times New Roman"/>
          <w:bCs/>
          <w:sz w:val="28"/>
          <w:szCs w:val="28"/>
          <w:lang w:val="nl-NL"/>
        </w:rPr>
        <w:t xml:space="preserve">ất, mức </w:t>
      </w:r>
      <w:r w:rsidR="000B6E7E" w:rsidRPr="00480912">
        <w:rPr>
          <w:rFonts w:ascii="Times New Roman" w:hAnsi="Times New Roman" w:hint="eastAsia"/>
          <w:bCs/>
          <w:sz w:val="28"/>
          <w:szCs w:val="28"/>
          <w:lang w:val="nl-NL"/>
        </w:rPr>
        <w:t>đơ</w:t>
      </w:r>
      <w:r w:rsidR="000B6E7E" w:rsidRPr="00480912">
        <w:rPr>
          <w:rFonts w:ascii="Times New Roman" w:hAnsi="Times New Roman"/>
          <w:bCs/>
          <w:sz w:val="28"/>
          <w:szCs w:val="28"/>
          <w:lang w:val="nl-NL"/>
        </w:rPr>
        <w:t xml:space="preserve">n giá thuê </w:t>
      </w:r>
      <w:r w:rsidR="000B6E7E" w:rsidRPr="00480912">
        <w:rPr>
          <w:rFonts w:ascii="Times New Roman" w:hAnsi="Times New Roman" w:hint="eastAsia"/>
          <w:bCs/>
          <w:sz w:val="28"/>
          <w:szCs w:val="28"/>
          <w:lang w:val="nl-NL"/>
        </w:rPr>
        <w:t>đ</w:t>
      </w:r>
      <w:r w:rsidR="000B6E7E" w:rsidRPr="00480912">
        <w:rPr>
          <w:rFonts w:ascii="Times New Roman" w:hAnsi="Times New Roman"/>
          <w:bCs/>
          <w:sz w:val="28"/>
          <w:szCs w:val="28"/>
          <w:lang w:val="nl-NL"/>
        </w:rPr>
        <w:t xml:space="preserve">ất xây dựng </w:t>
      </w:r>
      <w:r w:rsidR="000B6E7E" w:rsidRPr="00480912">
        <w:rPr>
          <w:rFonts w:ascii="Times New Roman Bold" w:hAnsi="Times New Roman Bold"/>
          <w:bCs/>
          <w:spacing w:val="-4"/>
          <w:sz w:val="28"/>
          <w:szCs w:val="28"/>
          <w:lang w:val="nl-NL"/>
        </w:rPr>
        <w:t xml:space="preserve">công trình ngầm, mức </w:t>
      </w:r>
      <w:r w:rsidR="000B6E7E" w:rsidRPr="00480912">
        <w:rPr>
          <w:rFonts w:ascii="Times New Roman Bold" w:hAnsi="Times New Roman Bold" w:hint="eastAsia"/>
          <w:bCs/>
          <w:spacing w:val="-4"/>
          <w:sz w:val="28"/>
          <w:szCs w:val="28"/>
          <w:lang w:val="nl-NL"/>
        </w:rPr>
        <w:t>đơ</w:t>
      </w:r>
      <w:r w:rsidR="000B6E7E" w:rsidRPr="00480912">
        <w:rPr>
          <w:rFonts w:ascii="Times New Roman Bold" w:hAnsi="Times New Roman Bold"/>
          <w:bCs/>
          <w:spacing w:val="-4"/>
          <w:sz w:val="28"/>
          <w:szCs w:val="28"/>
          <w:lang w:val="nl-NL"/>
        </w:rPr>
        <w:t xml:space="preserve">n giá thuê </w:t>
      </w:r>
      <w:r w:rsidR="000B6E7E" w:rsidRPr="00480912">
        <w:rPr>
          <w:rFonts w:ascii="Times New Roman Bold" w:hAnsi="Times New Roman Bold" w:hint="eastAsia"/>
          <w:bCs/>
          <w:spacing w:val="-4"/>
          <w:sz w:val="28"/>
          <w:szCs w:val="28"/>
          <w:lang w:val="nl-NL"/>
        </w:rPr>
        <w:t>đ</w:t>
      </w:r>
      <w:r w:rsidR="000B6E7E" w:rsidRPr="00480912">
        <w:rPr>
          <w:rFonts w:ascii="Times New Roman Bold" w:hAnsi="Times New Roman Bold"/>
          <w:bCs/>
          <w:spacing w:val="-4"/>
          <w:sz w:val="28"/>
          <w:szCs w:val="28"/>
          <w:lang w:val="nl-NL"/>
        </w:rPr>
        <w:t xml:space="preserve">ất </w:t>
      </w:r>
      <w:r w:rsidR="000B6E7E" w:rsidRPr="00480912">
        <w:rPr>
          <w:rFonts w:ascii="Times New Roman Bold" w:hAnsi="Times New Roman Bold" w:hint="eastAsia"/>
          <w:bCs/>
          <w:spacing w:val="-4"/>
          <w:sz w:val="28"/>
          <w:szCs w:val="28"/>
          <w:lang w:val="nl-NL"/>
        </w:rPr>
        <w:t>đ</w:t>
      </w:r>
      <w:r w:rsidR="000B6E7E" w:rsidRPr="00480912">
        <w:rPr>
          <w:rFonts w:ascii="Times New Roman Bold" w:hAnsi="Times New Roman Bold"/>
          <w:bCs/>
          <w:spacing w:val="-4"/>
          <w:sz w:val="28"/>
          <w:szCs w:val="28"/>
          <w:lang w:val="nl-NL"/>
        </w:rPr>
        <w:t xml:space="preserve">ối với </w:t>
      </w:r>
      <w:r w:rsidR="000B6E7E" w:rsidRPr="00480912">
        <w:rPr>
          <w:rFonts w:ascii="Times New Roman Bold" w:hAnsi="Times New Roman Bold" w:hint="eastAsia"/>
          <w:bCs/>
          <w:spacing w:val="-4"/>
          <w:sz w:val="28"/>
          <w:szCs w:val="28"/>
          <w:lang w:val="nl-NL"/>
        </w:rPr>
        <w:t>đ</w:t>
      </w:r>
      <w:r w:rsidR="000B6E7E" w:rsidRPr="00480912">
        <w:rPr>
          <w:rFonts w:ascii="Times New Roman Bold" w:hAnsi="Times New Roman Bold"/>
          <w:bCs/>
          <w:spacing w:val="-4"/>
          <w:sz w:val="28"/>
          <w:szCs w:val="28"/>
          <w:lang w:val="nl-NL"/>
        </w:rPr>
        <w:t>ất có mặt n</w:t>
      </w:r>
      <w:r w:rsidR="000B6E7E" w:rsidRPr="00480912">
        <w:rPr>
          <w:rFonts w:ascii="Times New Roman Bold" w:hAnsi="Times New Roman Bold" w:hint="eastAsia"/>
          <w:bCs/>
          <w:spacing w:val="-4"/>
          <w:sz w:val="28"/>
          <w:szCs w:val="28"/>
          <w:lang w:val="nl-NL"/>
        </w:rPr>
        <w:t>ư</w:t>
      </w:r>
      <w:r w:rsidR="000B6E7E" w:rsidRPr="00480912">
        <w:rPr>
          <w:rFonts w:ascii="Times New Roman Bold" w:hAnsi="Times New Roman Bold"/>
          <w:bCs/>
          <w:spacing w:val="-4"/>
          <w:sz w:val="28"/>
          <w:szCs w:val="28"/>
          <w:lang w:val="nl-NL"/>
        </w:rPr>
        <w:t xml:space="preserve">ớc </w:t>
      </w:r>
    </w:p>
    <w:p w14:paraId="2296567A" w14:textId="3B02254A" w:rsidR="000B6E7E" w:rsidRPr="00480912" w:rsidRDefault="000B6E7E" w:rsidP="000B6E7E">
      <w:pPr>
        <w:pStyle w:val="Heading4"/>
        <w:rPr>
          <w:rFonts w:ascii="Times New Roman" w:hAnsi="Times New Roman"/>
          <w:bCs/>
          <w:sz w:val="28"/>
          <w:szCs w:val="28"/>
          <w:lang w:val="nl-NL"/>
        </w:rPr>
      </w:pPr>
      <w:r w:rsidRPr="00480912">
        <w:rPr>
          <w:rFonts w:ascii="Times New Roman Bold" w:hAnsi="Times New Roman Bold"/>
          <w:bCs/>
          <w:spacing w:val="-4"/>
          <w:sz w:val="28"/>
          <w:szCs w:val="28"/>
          <w:lang w:val="nl-NL"/>
        </w:rPr>
        <w:t xml:space="preserve">trên </w:t>
      </w:r>
      <w:r w:rsidRPr="00480912">
        <w:rPr>
          <w:rFonts w:ascii="Times New Roman Bold" w:hAnsi="Times New Roman Bold" w:hint="eastAsia"/>
          <w:bCs/>
          <w:spacing w:val="-4"/>
          <w:sz w:val="28"/>
          <w:szCs w:val="28"/>
          <w:lang w:val="nl-NL"/>
        </w:rPr>
        <w:t>đ</w:t>
      </w:r>
      <w:r w:rsidRPr="00480912">
        <w:rPr>
          <w:rFonts w:ascii="Times New Roman Bold" w:hAnsi="Times New Roman Bold"/>
          <w:bCs/>
          <w:spacing w:val="-4"/>
          <w:sz w:val="28"/>
          <w:szCs w:val="28"/>
          <w:lang w:val="nl-NL"/>
        </w:rPr>
        <w:t>ịa bàn tỉnh Tuyên Quang</w:t>
      </w:r>
      <w:bookmarkEnd w:id="0"/>
    </w:p>
    <w:p w14:paraId="31B52C91" w14:textId="0878F213" w:rsidR="002C1699" w:rsidRPr="00154E6C" w:rsidRDefault="004E3189" w:rsidP="00DB3994">
      <w:pPr>
        <w:spacing w:before="360" w:after="360" w:line="340" w:lineRule="exact"/>
        <w:jc w:val="center"/>
        <w:rPr>
          <w:rFonts w:ascii="Times New Roman" w:hAnsi="Times New Roman"/>
          <w:sz w:val="28"/>
          <w:szCs w:val="28"/>
        </w:rPr>
      </w:pPr>
      <w:r w:rsidRPr="00154E6C">
        <w:rPr>
          <w:rFonts w:ascii="Times New Roman" w:hAnsi="Times New Roman"/>
          <w:noProof/>
          <w:sz w:val="28"/>
          <w:szCs w:val="28"/>
        </w:rPr>
        <mc:AlternateContent>
          <mc:Choice Requires="wps">
            <w:drawing>
              <wp:anchor distT="0" distB="0" distL="114300" distR="114300" simplePos="0" relativeHeight="251657216" behindDoc="0" locked="0" layoutInCell="1" allowOverlap="1" wp14:anchorId="4E4C165F" wp14:editId="1CBA7E62">
                <wp:simplePos x="0" y="0"/>
                <wp:positionH relativeFrom="column">
                  <wp:posOffset>2529840</wp:posOffset>
                </wp:positionH>
                <wp:positionV relativeFrom="paragraph">
                  <wp:posOffset>28575</wp:posOffset>
                </wp:positionV>
                <wp:extent cx="68135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7FD7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2pt,2.25pt" to="252.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y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"/>
            </w:pict>
          </mc:Fallback>
        </mc:AlternateContent>
      </w:r>
      <w:r w:rsidR="002C1699" w:rsidRPr="00154E6C">
        <w:rPr>
          <w:rFonts w:ascii="Times New Roman" w:hAnsi="Times New Roman"/>
          <w:sz w:val="28"/>
          <w:szCs w:val="28"/>
        </w:rPr>
        <w:t xml:space="preserve">Kính gửi: </w:t>
      </w:r>
      <w:r w:rsidR="00C81A33" w:rsidRPr="00154E6C">
        <w:rPr>
          <w:rFonts w:ascii="Times New Roman" w:hAnsi="Times New Roman"/>
          <w:color w:val="000000" w:themeColor="text1"/>
          <w:spacing w:val="-4"/>
          <w:sz w:val="28"/>
          <w:szCs w:val="28"/>
        </w:rPr>
        <w:t>Hội đồng nhân dân tỉnh</w:t>
      </w:r>
      <w:r w:rsidR="00480912">
        <w:rPr>
          <w:rFonts w:ascii="Times New Roman" w:hAnsi="Times New Roman"/>
          <w:color w:val="000000" w:themeColor="text1"/>
          <w:spacing w:val="-4"/>
          <w:sz w:val="28"/>
          <w:szCs w:val="28"/>
        </w:rPr>
        <w:t xml:space="preserve"> khóa </w:t>
      </w:r>
      <w:r w:rsidR="00867C07">
        <w:rPr>
          <w:rFonts w:ascii="Times New Roman" w:hAnsi="Times New Roman"/>
          <w:color w:val="000000" w:themeColor="text1"/>
          <w:spacing w:val="-4"/>
          <w:sz w:val="28"/>
          <w:szCs w:val="28"/>
        </w:rPr>
        <w:t xml:space="preserve">XIX, kỳ họp chuyên đề lần thứ </w:t>
      </w:r>
      <w:r w:rsidR="00191C47">
        <w:rPr>
          <w:rFonts w:ascii="Times New Roman" w:hAnsi="Times New Roman"/>
          <w:color w:val="000000" w:themeColor="text1"/>
          <w:spacing w:val="-4"/>
          <w:sz w:val="28"/>
          <w:szCs w:val="28"/>
        </w:rPr>
        <w:t>…</w:t>
      </w:r>
      <w:r w:rsidR="00867C07">
        <w:rPr>
          <w:rFonts w:ascii="Times New Roman" w:hAnsi="Times New Roman"/>
          <w:color w:val="000000" w:themeColor="text1"/>
          <w:spacing w:val="-4"/>
          <w:sz w:val="28"/>
          <w:szCs w:val="28"/>
        </w:rPr>
        <w:t>.</w:t>
      </w:r>
    </w:p>
    <w:p w14:paraId="29508065" w14:textId="77777777" w:rsidR="00191C47" w:rsidRPr="00191C47" w:rsidRDefault="00191C47" w:rsidP="00191C47">
      <w:pPr>
        <w:spacing w:before="120" w:line="340" w:lineRule="exact"/>
        <w:ind w:firstLine="720"/>
        <w:jc w:val="both"/>
        <w:rPr>
          <w:rFonts w:ascii="Times New Roman" w:hAnsi="Times New Roman"/>
          <w:color w:val="000000"/>
          <w:spacing w:val="-4"/>
          <w:sz w:val="28"/>
          <w:szCs w:val="28"/>
          <w:lang w:val="nl-NL"/>
        </w:rPr>
      </w:pPr>
      <w:r w:rsidRPr="00191C47">
        <w:rPr>
          <w:rFonts w:ascii="Times New Roman" w:hAnsi="Times New Roman"/>
          <w:iCs/>
          <w:color w:val="000000"/>
          <w:sz w:val="28"/>
          <w:szCs w:val="28"/>
          <w:lang w:val="nl-NL"/>
        </w:rPr>
        <w:t>Căn cứ Luật Tổ chức chính quyền địa phương số 72/2025/QH15;</w:t>
      </w:r>
    </w:p>
    <w:p w14:paraId="105A5E0A" w14:textId="77777777" w:rsidR="00191C47" w:rsidRPr="00191C47" w:rsidRDefault="00191C47" w:rsidP="00191C47">
      <w:pPr>
        <w:spacing w:before="40" w:after="40"/>
        <w:ind w:firstLine="720"/>
        <w:jc w:val="both"/>
        <w:rPr>
          <w:rFonts w:ascii="Times New Roman" w:hAnsi="Times New Roman"/>
          <w:bCs/>
          <w:iCs/>
          <w:color w:val="000000"/>
          <w:spacing w:val="-6"/>
          <w:sz w:val="28"/>
          <w:szCs w:val="28"/>
          <w:lang w:val="nl-NL"/>
        </w:rPr>
      </w:pPr>
      <w:r w:rsidRPr="00191C47">
        <w:rPr>
          <w:rFonts w:ascii="Times New Roman" w:hAnsi="Times New Roman"/>
          <w:bCs/>
          <w:iCs/>
          <w:color w:val="000000"/>
          <w:spacing w:val="-6"/>
          <w:sz w:val="28"/>
          <w:szCs w:val="28"/>
          <w:lang w:val="nl-NL"/>
        </w:rPr>
        <w:t>Căn cứ Luật Đất đai số 31/2024/QH15 được sửa đổi, bổ sung bởi các Luật số 43/2024/QH15, số 47/2024/QH15, số 58/2024/QH15, Luật số 71/2025/QH15, số 84/2025/QH15, số 93/2025/QH15 và số 95/2025/QH15;</w:t>
      </w:r>
    </w:p>
    <w:p w14:paraId="75D653B6" w14:textId="77777777" w:rsidR="00191C47" w:rsidRPr="00191C47" w:rsidRDefault="00191C47" w:rsidP="00191C47">
      <w:pPr>
        <w:spacing w:line="380" w:lineRule="exact"/>
        <w:ind w:firstLine="720"/>
        <w:jc w:val="both"/>
        <w:rPr>
          <w:rFonts w:ascii="Times New Roman" w:hAnsi="Times New Roman"/>
          <w:bCs/>
          <w:iCs/>
          <w:color w:val="000000"/>
          <w:spacing w:val="-6"/>
          <w:sz w:val="28"/>
          <w:szCs w:val="28"/>
          <w:lang w:val="nl-NL"/>
        </w:rPr>
      </w:pPr>
      <w:r w:rsidRPr="00191C47">
        <w:rPr>
          <w:rFonts w:ascii="Times New Roman" w:hAnsi="Times New Roman"/>
          <w:bCs/>
          <w:iCs/>
          <w:color w:val="000000"/>
          <w:spacing w:val="-6"/>
          <w:sz w:val="28"/>
          <w:szCs w:val="28"/>
          <w:lang w:val="nl-NL"/>
        </w:rPr>
        <w:t>Căn cứ Nghị định số 103/2024/NĐ-CP của Chính phủ Quy định về tiền sử dụng đất, tiền thuê đất, được sửa đổi, bổ sung bởi Nghị định số 291/2025/NĐ-CP;</w:t>
      </w:r>
    </w:p>
    <w:p w14:paraId="5A59E0A7" w14:textId="7D232F4E" w:rsidR="008A6229" w:rsidRDefault="008A6229" w:rsidP="00DB3994">
      <w:pPr>
        <w:spacing w:after="120" w:line="300" w:lineRule="exact"/>
        <w:ind w:firstLine="720"/>
        <w:jc w:val="both"/>
        <w:rPr>
          <w:rFonts w:ascii="Times New Roman" w:hAnsi="Times New Roman"/>
          <w:bCs/>
          <w:sz w:val="28"/>
          <w:szCs w:val="28"/>
          <w:lang w:val="nl-NL"/>
        </w:rPr>
      </w:pPr>
      <w:r>
        <w:rPr>
          <w:rFonts w:ascii="Times New Roman" w:hAnsi="Times New Roman"/>
          <w:bCs/>
          <w:sz w:val="28"/>
          <w:szCs w:val="28"/>
          <w:lang w:val="nl-NL"/>
        </w:rPr>
        <w:t xml:space="preserve">Căn cứ Tờ tình số </w:t>
      </w:r>
      <w:r w:rsidR="00191C47">
        <w:rPr>
          <w:rFonts w:ascii="Times New Roman" w:hAnsi="Times New Roman"/>
          <w:bCs/>
          <w:sz w:val="28"/>
          <w:szCs w:val="28"/>
          <w:lang w:val="nl-NL"/>
        </w:rPr>
        <w:t>.....</w:t>
      </w:r>
      <w:r>
        <w:rPr>
          <w:rFonts w:ascii="Times New Roman" w:hAnsi="Times New Roman"/>
          <w:bCs/>
          <w:sz w:val="28"/>
          <w:szCs w:val="28"/>
          <w:lang w:val="nl-NL"/>
        </w:rPr>
        <w:t>/TTr-</w:t>
      </w:r>
      <w:r w:rsidR="00CD55D8">
        <w:rPr>
          <w:rFonts w:ascii="Times New Roman" w:hAnsi="Times New Roman"/>
          <w:bCs/>
          <w:sz w:val="28"/>
          <w:szCs w:val="28"/>
          <w:lang w:val="nl-NL"/>
        </w:rPr>
        <w:t xml:space="preserve">STC ngày </w:t>
      </w:r>
      <w:r w:rsidR="00191C47">
        <w:rPr>
          <w:rFonts w:ascii="Times New Roman" w:hAnsi="Times New Roman"/>
          <w:bCs/>
          <w:sz w:val="28"/>
          <w:szCs w:val="28"/>
          <w:lang w:val="nl-NL"/>
        </w:rPr>
        <w:t xml:space="preserve"> .... tháng 12</w:t>
      </w:r>
      <w:r w:rsidR="00CD55D8">
        <w:rPr>
          <w:rFonts w:ascii="Times New Roman" w:hAnsi="Times New Roman"/>
          <w:bCs/>
          <w:sz w:val="28"/>
          <w:szCs w:val="28"/>
          <w:lang w:val="nl-NL"/>
        </w:rPr>
        <w:t xml:space="preserve"> năm 202</w:t>
      </w:r>
      <w:r w:rsidR="00191C47">
        <w:rPr>
          <w:rFonts w:ascii="Times New Roman" w:hAnsi="Times New Roman"/>
          <w:bCs/>
          <w:sz w:val="28"/>
          <w:szCs w:val="28"/>
          <w:lang w:val="nl-NL"/>
        </w:rPr>
        <w:t>5</w:t>
      </w:r>
      <w:r w:rsidR="00CD55D8">
        <w:rPr>
          <w:rFonts w:ascii="Times New Roman" w:hAnsi="Times New Roman"/>
          <w:bCs/>
          <w:sz w:val="28"/>
          <w:szCs w:val="28"/>
          <w:lang w:val="nl-NL"/>
        </w:rPr>
        <w:t xml:space="preserve"> của Sở Tài chính về dự thảo Quyết định của Ủy ban nhân dân tỉnh </w:t>
      </w:r>
      <w:r w:rsidR="00191C47">
        <w:rPr>
          <w:rFonts w:ascii="Times New Roman" w:hAnsi="Times New Roman"/>
          <w:bCs/>
          <w:sz w:val="28"/>
          <w:szCs w:val="28"/>
          <w:lang w:val="nl-NL"/>
        </w:rPr>
        <w:t>Quy định</w:t>
      </w:r>
      <w:r w:rsidR="00CD55D8">
        <w:rPr>
          <w:rFonts w:ascii="Times New Roman" w:hAnsi="Times New Roman"/>
          <w:bCs/>
          <w:sz w:val="28"/>
          <w:szCs w:val="28"/>
          <w:lang w:val="nl-NL"/>
        </w:rPr>
        <w:t xml:space="preserve"> mức tỷ lệ phần </w:t>
      </w:r>
      <w:r w:rsidR="00CD55D8" w:rsidRPr="00093A06">
        <w:rPr>
          <w:rFonts w:ascii="Times New Roman" w:hAnsi="Times New Roman"/>
          <w:bCs/>
          <w:spacing w:val="-4"/>
          <w:sz w:val="28"/>
          <w:szCs w:val="28"/>
          <w:lang w:val="nl-NL"/>
        </w:rPr>
        <w:t>trăm (%) để tính đơn giá thuê đất, mức đơn giá thuê đất xây dựng công tình ngầm</w:t>
      </w:r>
      <w:r w:rsidR="00093A06" w:rsidRPr="00093A06">
        <w:rPr>
          <w:rFonts w:ascii="Times New Roman" w:hAnsi="Times New Roman"/>
          <w:bCs/>
          <w:spacing w:val="-4"/>
          <w:sz w:val="28"/>
          <w:szCs w:val="28"/>
          <w:lang w:val="nl-NL"/>
        </w:rPr>
        <w:t>, mức đơn giá thuê đất đối với đất có mặt nước trên địa bàn tỉnh Tuyên Quang.</w:t>
      </w:r>
    </w:p>
    <w:p w14:paraId="1113A1F8" w14:textId="67F9D24D" w:rsidR="00E675CF" w:rsidRPr="00FA25B5" w:rsidRDefault="00E675CF" w:rsidP="00DB3994">
      <w:pPr>
        <w:spacing w:after="120" w:line="300" w:lineRule="exact"/>
        <w:ind w:firstLine="720"/>
        <w:jc w:val="both"/>
        <w:rPr>
          <w:rFonts w:ascii="Times New Roman" w:hAnsi="Times New Roman"/>
          <w:bCs/>
          <w:sz w:val="28"/>
          <w:szCs w:val="28"/>
          <w:lang w:val="nl-NL"/>
        </w:rPr>
      </w:pPr>
      <w:r w:rsidRPr="00FA25B5">
        <w:rPr>
          <w:rFonts w:ascii="Times New Roman" w:hAnsi="Times New Roman"/>
          <w:bCs/>
          <w:sz w:val="28"/>
          <w:szCs w:val="28"/>
          <w:lang w:val="nl-NL"/>
        </w:rPr>
        <w:t>Ủy ban nhân dân tỉnh kính trình</w:t>
      </w:r>
      <w:r w:rsidR="00997602">
        <w:rPr>
          <w:rFonts w:ascii="Times New Roman" w:hAnsi="Times New Roman"/>
          <w:bCs/>
          <w:sz w:val="28"/>
          <w:szCs w:val="28"/>
          <w:lang w:val="nl-NL"/>
        </w:rPr>
        <w:t xml:space="preserve"> </w:t>
      </w:r>
      <w:r w:rsidRPr="00FA25B5">
        <w:rPr>
          <w:rFonts w:ascii="Times New Roman" w:hAnsi="Times New Roman"/>
          <w:bCs/>
          <w:sz w:val="28"/>
          <w:szCs w:val="28"/>
          <w:lang w:val="nl-NL"/>
        </w:rPr>
        <w:t>Hội đồng nhân dân tỉnh</w:t>
      </w:r>
      <w:r w:rsidR="00163629">
        <w:rPr>
          <w:rFonts w:ascii="Times New Roman" w:hAnsi="Times New Roman"/>
          <w:bCs/>
          <w:sz w:val="28"/>
          <w:szCs w:val="28"/>
          <w:lang w:val="nl-NL"/>
        </w:rPr>
        <w:t xml:space="preserve"> cho ý kiến</w:t>
      </w:r>
      <w:r w:rsidR="00867C07">
        <w:rPr>
          <w:rFonts w:ascii="Times New Roman" w:hAnsi="Times New Roman"/>
          <w:bCs/>
          <w:sz w:val="28"/>
          <w:szCs w:val="28"/>
          <w:lang w:val="nl-NL"/>
        </w:rPr>
        <w:t xml:space="preserve"> </w:t>
      </w:r>
      <w:r w:rsidR="0018130B" w:rsidRPr="00FA25B5">
        <w:rPr>
          <w:rFonts w:ascii="Times New Roman" w:hAnsi="Times New Roman"/>
          <w:bCs/>
          <w:sz w:val="28"/>
          <w:szCs w:val="28"/>
          <w:lang w:val="nl-NL"/>
        </w:rPr>
        <w:t xml:space="preserve">về </w:t>
      </w:r>
      <w:r w:rsidR="00997602" w:rsidRPr="00997602">
        <w:rPr>
          <w:rFonts w:ascii="Times New Roman" w:hAnsi="Times New Roman"/>
          <w:bCs/>
          <w:sz w:val="28"/>
          <w:szCs w:val="28"/>
          <w:lang w:val="nl-NL"/>
        </w:rPr>
        <w:t>mức tỷ lệ</w:t>
      </w:r>
      <w:r w:rsidR="00867C07">
        <w:rPr>
          <w:rFonts w:ascii="Times New Roman" w:hAnsi="Times New Roman"/>
          <w:bCs/>
          <w:sz w:val="28"/>
          <w:szCs w:val="28"/>
          <w:lang w:val="nl-NL"/>
        </w:rPr>
        <w:t xml:space="preserve"> phần trăm</w:t>
      </w:r>
      <w:r w:rsidR="00F73AAE">
        <w:rPr>
          <w:rFonts w:ascii="Times New Roman" w:hAnsi="Times New Roman"/>
          <w:bCs/>
          <w:sz w:val="28"/>
          <w:szCs w:val="28"/>
          <w:lang w:val="nl-NL"/>
        </w:rPr>
        <w:t xml:space="preserve"> </w:t>
      </w:r>
      <w:r w:rsidR="00997602" w:rsidRPr="00997602">
        <w:rPr>
          <w:rFonts w:ascii="Times New Roman" w:hAnsi="Times New Roman"/>
          <w:bCs/>
          <w:sz w:val="28"/>
          <w:szCs w:val="28"/>
          <w:lang w:val="nl-NL"/>
        </w:rPr>
        <w:t xml:space="preserve">(%) </w:t>
      </w:r>
      <w:r w:rsidR="00997602" w:rsidRPr="00997602">
        <w:rPr>
          <w:rFonts w:ascii="Times New Roman" w:hAnsi="Times New Roman" w:hint="eastAsia"/>
          <w:bCs/>
          <w:sz w:val="28"/>
          <w:szCs w:val="28"/>
          <w:lang w:val="nl-NL"/>
        </w:rPr>
        <w:t>đ</w:t>
      </w:r>
      <w:r w:rsidR="00997602" w:rsidRPr="00997602">
        <w:rPr>
          <w:rFonts w:ascii="Times New Roman" w:hAnsi="Times New Roman"/>
          <w:bCs/>
          <w:sz w:val="28"/>
          <w:szCs w:val="28"/>
          <w:lang w:val="nl-NL"/>
        </w:rPr>
        <w:t xml:space="preserve">ể tính </w:t>
      </w:r>
      <w:r w:rsidR="00997602" w:rsidRPr="00997602">
        <w:rPr>
          <w:rFonts w:ascii="Times New Roman" w:hAnsi="Times New Roman" w:hint="eastAsia"/>
          <w:bCs/>
          <w:sz w:val="28"/>
          <w:szCs w:val="28"/>
          <w:lang w:val="nl-NL"/>
        </w:rPr>
        <w:t>đơ</w:t>
      </w:r>
      <w:r w:rsidR="00997602" w:rsidRPr="00997602">
        <w:rPr>
          <w:rFonts w:ascii="Times New Roman" w:hAnsi="Times New Roman"/>
          <w:bCs/>
          <w:sz w:val="28"/>
          <w:szCs w:val="28"/>
          <w:lang w:val="nl-NL"/>
        </w:rPr>
        <w:t xml:space="preserve">n giá thuê </w:t>
      </w:r>
      <w:r w:rsidR="00997602" w:rsidRPr="00997602">
        <w:rPr>
          <w:rFonts w:ascii="Times New Roman" w:hAnsi="Times New Roman" w:hint="eastAsia"/>
          <w:bCs/>
          <w:sz w:val="28"/>
          <w:szCs w:val="28"/>
          <w:lang w:val="nl-NL"/>
        </w:rPr>
        <w:t>đ</w:t>
      </w:r>
      <w:r w:rsidR="00997602" w:rsidRPr="00997602">
        <w:rPr>
          <w:rFonts w:ascii="Times New Roman" w:hAnsi="Times New Roman"/>
          <w:bCs/>
          <w:sz w:val="28"/>
          <w:szCs w:val="28"/>
          <w:lang w:val="nl-NL"/>
        </w:rPr>
        <w:t xml:space="preserve">ất, mức </w:t>
      </w:r>
      <w:r w:rsidR="00997602" w:rsidRPr="00997602">
        <w:rPr>
          <w:rFonts w:ascii="Times New Roman" w:hAnsi="Times New Roman" w:hint="eastAsia"/>
          <w:bCs/>
          <w:sz w:val="28"/>
          <w:szCs w:val="28"/>
          <w:lang w:val="nl-NL"/>
        </w:rPr>
        <w:t>đơ</w:t>
      </w:r>
      <w:r w:rsidR="00997602" w:rsidRPr="00997602">
        <w:rPr>
          <w:rFonts w:ascii="Times New Roman" w:hAnsi="Times New Roman"/>
          <w:bCs/>
          <w:sz w:val="28"/>
          <w:szCs w:val="28"/>
          <w:lang w:val="nl-NL"/>
        </w:rPr>
        <w:t xml:space="preserve">n giá thuê </w:t>
      </w:r>
      <w:r w:rsidR="00997602" w:rsidRPr="00997602">
        <w:rPr>
          <w:rFonts w:ascii="Times New Roman" w:hAnsi="Times New Roman" w:hint="eastAsia"/>
          <w:bCs/>
          <w:sz w:val="28"/>
          <w:szCs w:val="28"/>
          <w:lang w:val="nl-NL"/>
        </w:rPr>
        <w:t>đ</w:t>
      </w:r>
      <w:r w:rsidR="00997602" w:rsidRPr="00997602">
        <w:rPr>
          <w:rFonts w:ascii="Times New Roman" w:hAnsi="Times New Roman"/>
          <w:bCs/>
          <w:sz w:val="28"/>
          <w:szCs w:val="28"/>
          <w:lang w:val="nl-NL"/>
        </w:rPr>
        <w:t xml:space="preserve">ất xây dựng công trình ngầm, mức </w:t>
      </w:r>
      <w:r w:rsidR="00997602" w:rsidRPr="00997602">
        <w:rPr>
          <w:rFonts w:ascii="Times New Roman" w:hAnsi="Times New Roman" w:hint="eastAsia"/>
          <w:bCs/>
          <w:sz w:val="28"/>
          <w:szCs w:val="28"/>
          <w:lang w:val="nl-NL"/>
        </w:rPr>
        <w:t>đơ</w:t>
      </w:r>
      <w:r w:rsidR="00997602" w:rsidRPr="00997602">
        <w:rPr>
          <w:rFonts w:ascii="Times New Roman" w:hAnsi="Times New Roman"/>
          <w:bCs/>
          <w:sz w:val="28"/>
          <w:szCs w:val="28"/>
          <w:lang w:val="nl-NL"/>
        </w:rPr>
        <w:t xml:space="preserve">n giá thuê </w:t>
      </w:r>
      <w:r w:rsidR="00997602" w:rsidRPr="00997602">
        <w:rPr>
          <w:rFonts w:ascii="Times New Roman" w:hAnsi="Times New Roman" w:hint="eastAsia"/>
          <w:bCs/>
          <w:sz w:val="28"/>
          <w:szCs w:val="28"/>
          <w:lang w:val="nl-NL"/>
        </w:rPr>
        <w:t>đ</w:t>
      </w:r>
      <w:r w:rsidR="00997602" w:rsidRPr="00997602">
        <w:rPr>
          <w:rFonts w:ascii="Times New Roman" w:hAnsi="Times New Roman"/>
          <w:bCs/>
          <w:sz w:val="28"/>
          <w:szCs w:val="28"/>
          <w:lang w:val="nl-NL"/>
        </w:rPr>
        <w:t xml:space="preserve">ất </w:t>
      </w:r>
      <w:r w:rsidR="00997602" w:rsidRPr="00997602">
        <w:rPr>
          <w:rFonts w:ascii="Times New Roman" w:hAnsi="Times New Roman" w:hint="eastAsia"/>
          <w:bCs/>
          <w:sz w:val="28"/>
          <w:szCs w:val="28"/>
          <w:lang w:val="nl-NL"/>
        </w:rPr>
        <w:t>đ</w:t>
      </w:r>
      <w:r w:rsidR="00997602" w:rsidRPr="00997602">
        <w:rPr>
          <w:rFonts w:ascii="Times New Roman" w:hAnsi="Times New Roman"/>
          <w:bCs/>
          <w:sz w:val="28"/>
          <w:szCs w:val="28"/>
          <w:lang w:val="nl-NL"/>
        </w:rPr>
        <w:t xml:space="preserve">ối với </w:t>
      </w:r>
      <w:r w:rsidR="00997602" w:rsidRPr="00997602">
        <w:rPr>
          <w:rFonts w:ascii="Times New Roman" w:hAnsi="Times New Roman" w:hint="eastAsia"/>
          <w:bCs/>
          <w:sz w:val="28"/>
          <w:szCs w:val="28"/>
          <w:lang w:val="nl-NL"/>
        </w:rPr>
        <w:t>đ</w:t>
      </w:r>
      <w:r w:rsidR="00997602" w:rsidRPr="00997602">
        <w:rPr>
          <w:rFonts w:ascii="Times New Roman" w:hAnsi="Times New Roman"/>
          <w:bCs/>
          <w:sz w:val="28"/>
          <w:szCs w:val="28"/>
          <w:lang w:val="nl-NL"/>
        </w:rPr>
        <w:t>ất có mặt n</w:t>
      </w:r>
      <w:r w:rsidR="00997602" w:rsidRPr="00997602">
        <w:rPr>
          <w:rFonts w:ascii="Times New Roman" w:hAnsi="Times New Roman" w:hint="eastAsia"/>
          <w:bCs/>
          <w:sz w:val="28"/>
          <w:szCs w:val="28"/>
          <w:lang w:val="nl-NL"/>
        </w:rPr>
        <w:t>ư</w:t>
      </w:r>
      <w:r w:rsidR="00997602" w:rsidRPr="00997602">
        <w:rPr>
          <w:rFonts w:ascii="Times New Roman" w:hAnsi="Times New Roman"/>
          <w:bCs/>
          <w:sz w:val="28"/>
          <w:szCs w:val="28"/>
          <w:lang w:val="nl-NL"/>
        </w:rPr>
        <w:t xml:space="preserve">ớc trên </w:t>
      </w:r>
      <w:r w:rsidR="00997602" w:rsidRPr="00997602">
        <w:rPr>
          <w:rFonts w:ascii="Times New Roman" w:hAnsi="Times New Roman" w:hint="eastAsia"/>
          <w:bCs/>
          <w:sz w:val="28"/>
          <w:szCs w:val="28"/>
          <w:lang w:val="nl-NL"/>
        </w:rPr>
        <w:t>đ</w:t>
      </w:r>
      <w:r w:rsidR="00997602" w:rsidRPr="00997602">
        <w:rPr>
          <w:rFonts w:ascii="Times New Roman" w:hAnsi="Times New Roman"/>
          <w:bCs/>
          <w:sz w:val="28"/>
          <w:szCs w:val="28"/>
          <w:lang w:val="nl-NL"/>
        </w:rPr>
        <w:t>ịa bàn tỉnh Tuyên Quang</w:t>
      </w:r>
      <w:r w:rsidRPr="00FA25B5">
        <w:rPr>
          <w:rFonts w:ascii="Times New Roman" w:hAnsi="Times New Roman"/>
          <w:bCs/>
          <w:spacing w:val="-4"/>
          <w:sz w:val="28"/>
          <w:szCs w:val="28"/>
          <w:lang w:val="nl-NL"/>
        </w:rPr>
        <w:t>, với những nội dung chính như sau:</w:t>
      </w:r>
      <w:r w:rsidRPr="00FA25B5">
        <w:rPr>
          <w:rFonts w:ascii="Times New Roman" w:hAnsi="Times New Roman"/>
          <w:bCs/>
          <w:sz w:val="28"/>
          <w:szCs w:val="28"/>
          <w:lang w:val="nl-NL"/>
        </w:rPr>
        <w:t xml:space="preserve"> </w:t>
      </w:r>
    </w:p>
    <w:p w14:paraId="5800E596" w14:textId="1739A963" w:rsidR="00B73089" w:rsidRPr="00FA25B5" w:rsidRDefault="00D211E7" w:rsidP="00DB3994">
      <w:pPr>
        <w:shd w:val="clear" w:color="auto" w:fill="FFFFFF"/>
        <w:spacing w:after="120" w:line="300" w:lineRule="exact"/>
        <w:ind w:firstLine="720"/>
        <w:jc w:val="both"/>
        <w:rPr>
          <w:rFonts w:ascii="Times New Roman" w:hAnsi="Times New Roman"/>
          <w:b/>
          <w:sz w:val="28"/>
          <w:szCs w:val="28"/>
          <w:lang w:val="it-IT"/>
        </w:rPr>
      </w:pPr>
      <w:r w:rsidRPr="00FA25B5">
        <w:rPr>
          <w:rFonts w:ascii="Times New Roman" w:hAnsi="Times New Roman"/>
          <w:b/>
          <w:sz w:val="28"/>
          <w:szCs w:val="28"/>
          <w:lang w:val="it-IT"/>
        </w:rPr>
        <w:t>I</w:t>
      </w:r>
      <w:r w:rsidR="00860793" w:rsidRPr="00FA25B5">
        <w:rPr>
          <w:rFonts w:ascii="Times New Roman" w:hAnsi="Times New Roman"/>
          <w:b/>
          <w:sz w:val="28"/>
          <w:szCs w:val="28"/>
          <w:lang w:val="it-IT"/>
        </w:rPr>
        <w:t xml:space="preserve">. </w:t>
      </w:r>
      <w:r w:rsidR="00FB3C00" w:rsidRPr="00FA25B5">
        <w:rPr>
          <w:rFonts w:ascii="Times New Roman" w:hAnsi="Times New Roman"/>
          <w:b/>
          <w:sz w:val="28"/>
          <w:szCs w:val="28"/>
          <w:lang w:val="it-IT"/>
        </w:rPr>
        <w:t xml:space="preserve">Sự cần thiết ban hành </w:t>
      </w:r>
    </w:p>
    <w:p w14:paraId="3FD33A48" w14:textId="77777777" w:rsidR="0049727E" w:rsidRPr="0049727E" w:rsidRDefault="0049727E" w:rsidP="0049727E">
      <w:pPr>
        <w:spacing w:before="120"/>
        <w:ind w:firstLine="720"/>
        <w:contextualSpacing/>
        <w:jc w:val="both"/>
        <w:rPr>
          <w:rFonts w:ascii="Times New Roman" w:hAnsi="Times New Roman"/>
          <w:b/>
          <w:bCs/>
          <w:iCs/>
          <w:color w:val="000000"/>
          <w:sz w:val="28"/>
          <w:szCs w:val="28"/>
        </w:rPr>
      </w:pPr>
      <w:r w:rsidRPr="0049727E">
        <w:rPr>
          <w:rFonts w:ascii="Times New Roman" w:hAnsi="Times New Roman"/>
          <w:b/>
          <w:bCs/>
          <w:iCs/>
          <w:color w:val="000000"/>
          <w:sz w:val="28"/>
          <w:szCs w:val="28"/>
        </w:rPr>
        <w:t>1. Cơ sở chính trị, pháp lý</w:t>
      </w:r>
    </w:p>
    <w:p w14:paraId="256FAD61" w14:textId="77777777" w:rsidR="0049727E" w:rsidRPr="0049727E" w:rsidRDefault="0049727E" w:rsidP="0049727E">
      <w:pPr>
        <w:widowControl w:val="0"/>
        <w:pBdr>
          <w:top w:val="dotted" w:sz="4" w:space="0" w:color="FFFFFF"/>
          <w:left w:val="dotted" w:sz="4" w:space="0" w:color="FFFFFF"/>
          <w:bottom w:val="dotted" w:sz="4" w:space="0" w:color="FFFFFF"/>
          <w:right w:val="dotted" w:sz="4" w:space="0" w:color="FFFFFF"/>
        </w:pBdr>
        <w:shd w:val="clear" w:color="auto" w:fill="FFFFFF"/>
        <w:spacing w:before="120" w:line="300" w:lineRule="exact"/>
        <w:ind w:firstLine="720"/>
        <w:contextualSpacing/>
        <w:jc w:val="both"/>
        <w:rPr>
          <w:rFonts w:ascii="Times New Roman" w:hAnsi="Times New Roman"/>
          <w:sz w:val="28"/>
          <w:szCs w:val="28"/>
          <w:lang w:val="nl-NL"/>
        </w:rPr>
      </w:pPr>
      <w:r w:rsidRPr="0049727E">
        <w:rPr>
          <w:rFonts w:ascii="Times New Roman" w:hAnsi="Times New Roman"/>
          <w:sz w:val="28"/>
          <w:szCs w:val="28"/>
          <w:lang w:val="nl-NL"/>
        </w:rPr>
        <w:t>Tại điểm a khoản 1 Điều 26</w:t>
      </w:r>
      <w:r w:rsidRPr="0049727E">
        <w:rPr>
          <w:rFonts w:ascii="Times New Roman" w:hAnsi="Times New Roman"/>
          <w:iCs/>
          <w:spacing w:val="-4"/>
          <w:sz w:val="28"/>
          <w:szCs w:val="28"/>
        </w:rPr>
        <w:t xml:space="preserve"> Nghị định số 103/2024/NĐ-CP của Chính phủ quy định</w:t>
      </w:r>
      <w:r w:rsidRPr="0049727E">
        <w:rPr>
          <w:rFonts w:ascii="Times New Roman" w:hAnsi="Times New Roman"/>
          <w:spacing w:val="-2"/>
          <w:sz w:val="28"/>
          <w:szCs w:val="28"/>
          <w:lang w:val="nl-NL"/>
        </w:rPr>
        <w:t>:</w:t>
      </w:r>
    </w:p>
    <w:p w14:paraId="485B382E" w14:textId="77777777" w:rsidR="0049727E" w:rsidRPr="0049727E" w:rsidRDefault="0049727E" w:rsidP="0049727E">
      <w:pPr>
        <w:autoSpaceDE w:val="0"/>
        <w:autoSpaceDN w:val="0"/>
        <w:adjustRightInd w:val="0"/>
        <w:spacing w:before="120"/>
        <w:ind w:firstLine="720"/>
        <w:contextualSpacing/>
        <w:rPr>
          <w:rFonts w:ascii="Times New Roman" w:hAnsi="Times New Roman"/>
          <w:i/>
          <w:sz w:val="28"/>
          <w:szCs w:val="28"/>
          <w:lang w:val="vi-VN"/>
        </w:rPr>
      </w:pPr>
      <w:r w:rsidRPr="0049727E">
        <w:rPr>
          <w:rFonts w:ascii="Times New Roman" w:hAnsi="Times New Roman"/>
          <w:i/>
          <w:spacing w:val="-4"/>
          <w:sz w:val="28"/>
          <w:szCs w:val="28"/>
          <w:lang w:val="nl-NL"/>
        </w:rPr>
        <w:t>“</w:t>
      </w:r>
      <w:bookmarkStart w:id="1" w:name="dieu_26"/>
      <w:r w:rsidRPr="0049727E">
        <w:rPr>
          <w:rFonts w:ascii="Times New Roman" w:hAnsi="Times New Roman"/>
          <w:b/>
          <w:bCs/>
          <w:i/>
          <w:sz w:val="28"/>
          <w:szCs w:val="28"/>
          <w:lang w:val="en"/>
        </w:rPr>
        <w:t>Điều 26. Đơn giá thuê đất</w:t>
      </w:r>
      <w:bookmarkEnd w:id="1"/>
    </w:p>
    <w:p w14:paraId="6E8723A9" w14:textId="77777777" w:rsidR="0049727E" w:rsidRPr="0049727E" w:rsidRDefault="0049727E" w:rsidP="0049727E">
      <w:pPr>
        <w:tabs>
          <w:tab w:val="left" w:pos="879"/>
        </w:tabs>
        <w:autoSpaceDE w:val="0"/>
        <w:autoSpaceDN w:val="0"/>
        <w:adjustRightInd w:val="0"/>
        <w:spacing w:before="120"/>
        <w:contextualSpacing/>
        <w:rPr>
          <w:rFonts w:ascii="Times New Roman" w:hAnsi="Times New Roman"/>
          <w:i/>
          <w:sz w:val="28"/>
          <w:szCs w:val="28"/>
        </w:rPr>
      </w:pPr>
      <w:bookmarkStart w:id="2" w:name="khoan_1_26"/>
      <w:r w:rsidRPr="0049727E">
        <w:rPr>
          <w:rFonts w:ascii="Times New Roman" w:hAnsi="Times New Roman"/>
          <w:i/>
          <w:sz w:val="28"/>
          <w:szCs w:val="28"/>
          <w:lang w:val="en"/>
        </w:rPr>
        <w:tab/>
        <w:t>1. Trường hợp thuê đất trả tiền thuê đất hằng năm không thông qua hình thức đấu giá:</w:t>
      </w:r>
      <w:bookmarkEnd w:id="2"/>
    </w:p>
    <w:p w14:paraId="516FFA43" w14:textId="77777777" w:rsidR="0049727E" w:rsidRPr="0049727E" w:rsidRDefault="0049727E" w:rsidP="0049727E">
      <w:pPr>
        <w:spacing w:before="120" w:line="300" w:lineRule="exact"/>
        <w:ind w:firstLine="720"/>
        <w:contextualSpacing/>
        <w:jc w:val="both"/>
        <w:rPr>
          <w:rFonts w:ascii="Times New Roman" w:hAnsi="Times New Roman"/>
          <w:i/>
          <w:spacing w:val="-4"/>
          <w:sz w:val="28"/>
          <w:szCs w:val="28"/>
          <w:lang w:val="nl-NL"/>
        </w:rPr>
      </w:pPr>
      <w:r w:rsidRPr="0049727E">
        <w:rPr>
          <w:rFonts w:ascii="Times New Roman" w:hAnsi="Times New Roman"/>
          <w:i/>
          <w:spacing w:val="-4"/>
          <w:sz w:val="28"/>
          <w:szCs w:val="28"/>
          <w:lang w:val="nl-NL"/>
        </w:rPr>
        <w:t xml:space="preserve">a) Tỷ lệ phần trăm (%) tính đơn giá thuê đất một năm là từ 0,25% đến 3%. </w:t>
      </w:r>
    </w:p>
    <w:p w14:paraId="4FE0BD85" w14:textId="77777777" w:rsidR="0049727E" w:rsidRPr="0049727E" w:rsidRDefault="0049727E" w:rsidP="0049727E">
      <w:pPr>
        <w:widowControl w:val="0"/>
        <w:pBdr>
          <w:top w:val="dotted" w:sz="4" w:space="0" w:color="FFFFFF"/>
          <w:left w:val="dotted" w:sz="4" w:space="0" w:color="FFFFFF"/>
          <w:bottom w:val="dotted" w:sz="4" w:space="0" w:color="FFFFFF"/>
          <w:right w:val="dotted" w:sz="4" w:space="0" w:color="FFFFFF"/>
        </w:pBdr>
        <w:shd w:val="clear" w:color="auto" w:fill="FFFFFF"/>
        <w:spacing w:before="120" w:line="300" w:lineRule="exact"/>
        <w:ind w:firstLine="720"/>
        <w:contextualSpacing/>
        <w:jc w:val="both"/>
        <w:rPr>
          <w:rFonts w:ascii="Times New Roman" w:hAnsi="Times New Roman"/>
          <w:b/>
          <w:i/>
          <w:sz w:val="28"/>
          <w:szCs w:val="28"/>
          <w:lang w:val="nl-NL"/>
        </w:rPr>
      </w:pPr>
      <w:r w:rsidRPr="0049727E">
        <w:rPr>
          <w:rFonts w:ascii="Times New Roman" w:hAnsi="Times New Roman"/>
          <w:i/>
          <w:sz w:val="28"/>
          <w:szCs w:val="28"/>
          <w:lang w:val="nl-NL"/>
        </w:rPr>
        <w:t xml:space="preserve">Căn cứ vào thực tế địa phương, </w:t>
      </w:r>
      <w:r w:rsidRPr="0049727E">
        <w:rPr>
          <w:rFonts w:ascii="Times New Roman" w:hAnsi="Times New Roman"/>
          <w:b/>
          <w:i/>
          <w:sz w:val="28"/>
          <w:szCs w:val="28"/>
          <w:lang w:val="nl-NL"/>
        </w:rPr>
        <w:t>Ủy ban nhân dân cấp tỉnh quy định mức tỷ lệ phần trăm (%) tính đơn giá thuê đất theo từng khu vực, tuyến đường tương ứng với từng mục đích sử dụng đất sau khi xin ý kiến của Hội đồng nhân dân cùng cấp.”</w:t>
      </w:r>
    </w:p>
    <w:p w14:paraId="7BD387B5" w14:textId="77777777" w:rsidR="0049727E" w:rsidRPr="0049727E" w:rsidRDefault="0049727E" w:rsidP="0049727E">
      <w:pPr>
        <w:widowControl w:val="0"/>
        <w:pBdr>
          <w:top w:val="dotted" w:sz="4" w:space="0" w:color="FFFFFF"/>
          <w:left w:val="dotted" w:sz="4" w:space="0" w:color="FFFFFF"/>
          <w:bottom w:val="dotted" w:sz="4" w:space="0" w:color="FFFFFF"/>
          <w:right w:val="dotted" w:sz="4" w:space="0" w:color="FFFFFF"/>
        </w:pBdr>
        <w:shd w:val="clear" w:color="auto" w:fill="FFFFFF"/>
        <w:spacing w:before="120" w:line="300" w:lineRule="exact"/>
        <w:ind w:firstLine="720"/>
        <w:contextualSpacing/>
        <w:jc w:val="both"/>
        <w:rPr>
          <w:rFonts w:ascii="Times New Roman" w:hAnsi="Times New Roman"/>
          <w:sz w:val="28"/>
          <w:szCs w:val="28"/>
          <w:lang w:val="nl-NL"/>
        </w:rPr>
      </w:pPr>
      <w:r w:rsidRPr="0049727E">
        <w:rPr>
          <w:rFonts w:ascii="Times New Roman" w:hAnsi="Times New Roman"/>
          <w:color w:val="000000"/>
          <w:sz w:val="28"/>
          <w:szCs w:val="28"/>
          <w:shd w:val="clear" w:color="auto" w:fill="FFFFFF"/>
          <w:lang w:val="nl-NL" w:eastAsia="vi-VN"/>
        </w:rPr>
        <w:t xml:space="preserve">  Tại điểm c khoản 2 Điều 27</w:t>
      </w:r>
      <w:r w:rsidRPr="0049727E">
        <w:rPr>
          <w:rFonts w:ascii="Times New Roman" w:hAnsi="Times New Roman"/>
          <w:iCs/>
          <w:spacing w:val="-4"/>
          <w:sz w:val="28"/>
          <w:szCs w:val="28"/>
        </w:rPr>
        <w:t xml:space="preserve"> Nghị định số 103/2024/NĐ-CP của Chính phủ quy định</w:t>
      </w:r>
      <w:r w:rsidRPr="0049727E">
        <w:rPr>
          <w:rFonts w:ascii="Times New Roman" w:hAnsi="Times New Roman"/>
          <w:spacing w:val="-2"/>
          <w:sz w:val="28"/>
          <w:szCs w:val="28"/>
          <w:lang w:val="nl-NL"/>
        </w:rPr>
        <w:t>:</w:t>
      </w:r>
    </w:p>
    <w:p w14:paraId="7D0A1646" w14:textId="77777777" w:rsidR="0049727E" w:rsidRPr="0049727E" w:rsidRDefault="0049727E" w:rsidP="0049727E">
      <w:pPr>
        <w:autoSpaceDE w:val="0"/>
        <w:autoSpaceDN w:val="0"/>
        <w:adjustRightInd w:val="0"/>
        <w:spacing w:before="120"/>
        <w:contextualSpacing/>
        <w:jc w:val="both"/>
        <w:rPr>
          <w:rFonts w:ascii="Times New Roman" w:hAnsi="Times New Roman"/>
          <w:i/>
          <w:sz w:val="28"/>
          <w:szCs w:val="28"/>
          <w:lang w:val="vi-VN"/>
        </w:rPr>
      </w:pPr>
      <w:r w:rsidRPr="0049727E">
        <w:rPr>
          <w:rFonts w:ascii="Times New Roman" w:hAnsi="Times New Roman"/>
          <w:sz w:val="28"/>
          <w:szCs w:val="28"/>
        </w:rPr>
        <w:t xml:space="preserve"> </w:t>
      </w:r>
      <w:r w:rsidRPr="0049727E">
        <w:rPr>
          <w:rFonts w:ascii="Times New Roman" w:hAnsi="Times New Roman"/>
          <w:sz w:val="28"/>
          <w:szCs w:val="28"/>
        </w:rPr>
        <w:tab/>
      </w:r>
      <w:r w:rsidRPr="0049727E">
        <w:rPr>
          <w:rFonts w:ascii="Times New Roman" w:hAnsi="Times New Roman"/>
          <w:i/>
          <w:spacing w:val="-4"/>
          <w:sz w:val="28"/>
          <w:szCs w:val="28"/>
        </w:rPr>
        <w:t>“</w:t>
      </w:r>
      <w:bookmarkStart w:id="3" w:name="dieu_27"/>
      <w:r w:rsidRPr="0049727E">
        <w:rPr>
          <w:rFonts w:ascii="Times New Roman" w:hAnsi="Times New Roman"/>
          <w:b/>
          <w:bCs/>
          <w:i/>
          <w:sz w:val="28"/>
          <w:szCs w:val="28"/>
          <w:lang w:val="en"/>
        </w:rPr>
        <w:t>Điều 27. Đơn giá thuê đất xây dựng công trình ngầm</w:t>
      </w:r>
      <w:bookmarkEnd w:id="3"/>
    </w:p>
    <w:p w14:paraId="07056E73" w14:textId="77777777" w:rsidR="0049727E" w:rsidRPr="0049727E" w:rsidRDefault="0049727E" w:rsidP="0049727E">
      <w:pPr>
        <w:tabs>
          <w:tab w:val="left" w:pos="864"/>
        </w:tabs>
        <w:autoSpaceDE w:val="0"/>
        <w:autoSpaceDN w:val="0"/>
        <w:adjustRightInd w:val="0"/>
        <w:spacing w:before="120"/>
        <w:contextualSpacing/>
        <w:jc w:val="both"/>
        <w:rPr>
          <w:rFonts w:ascii="Times New Roman" w:hAnsi="Times New Roman"/>
          <w:i/>
          <w:sz w:val="28"/>
          <w:szCs w:val="28"/>
        </w:rPr>
      </w:pPr>
      <w:r w:rsidRPr="0049727E">
        <w:rPr>
          <w:rFonts w:ascii="Times New Roman" w:hAnsi="Times New Roman"/>
          <w:i/>
          <w:sz w:val="28"/>
          <w:szCs w:val="28"/>
          <w:lang w:val="en"/>
        </w:rPr>
        <w:lastRenderedPageBreak/>
        <w:tab/>
        <w:t>2. Đơn giá thuê đ</w:t>
      </w:r>
      <w:r w:rsidRPr="0049727E">
        <w:rPr>
          <w:rFonts w:ascii="Times New Roman" w:hAnsi="Times New Roman"/>
          <w:i/>
          <w:sz w:val="28"/>
          <w:szCs w:val="28"/>
          <w:lang w:val="vi-VN"/>
        </w:rPr>
        <w:t>ất đối với đất được Nh</w:t>
      </w:r>
      <w:r w:rsidRPr="0049727E">
        <w:rPr>
          <w:rFonts w:ascii="Times New Roman" w:hAnsi="Times New Roman"/>
          <w:i/>
          <w:sz w:val="28"/>
          <w:szCs w:val="28"/>
        </w:rPr>
        <w:t>à nư</w:t>
      </w:r>
      <w:r w:rsidRPr="0049727E">
        <w:rPr>
          <w:rFonts w:ascii="Times New Roman" w:hAnsi="Times New Roman"/>
          <w:i/>
          <w:sz w:val="28"/>
          <w:szCs w:val="28"/>
          <w:lang w:val="vi-VN"/>
        </w:rPr>
        <w:t>ớc cho thu</w:t>
      </w:r>
      <w:r w:rsidRPr="0049727E">
        <w:rPr>
          <w:rFonts w:ascii="Times New Roman" w:hAnsi="Times New Roman"/>
          <w:i/>
          <w:sz w:val="28"/>
          <w:szCs w:val="28"/>
        </w:rPr>
        <w:t>ê đ</w:t>
      </w:r>
      <w:r w:rsidRPr="0049727E">
        <w:rPr>
          <w:rFonts w:ascii="Times New Roman" w:hAnsi="Times New Roman"/>
          <w:i/>
          <w:sz w:val="28"/>
          <w:szCs w:val="28"/>
          <w:lang w:val="vi-VN"/>
        </w:rPr>
        <w:t>ể x</w:t>
      </w:r>
      <w:r w:rsidRPr="0049727E">
        <w:rPr>
          <w:rFonts w:ascii="Times New Roman" w:hAnsi="Times New Roman"/>
          <w:i/>
          <w:sz w:val="28"/>
          <w:szCs w:val="28"/>
        </w:rPr>
        <w:t>ây d</w:t>
      </w:r>
      <w:r w:rsidRPr="0049727E">
        <w:rPr>
          <w:rFonts w:ascii="Times New Roman" w:hAnsi="Times New Roman"/>
          <w:i/>
          <w:sz w:val="28"/>
          <w:szCs w:val="28"/>
          <w:lang w:val="vi-VN"/>
        </w:rPr>
        <w:t>ựng c</w:t>
      </w:r>
      <w:r w:rsidRPr="0049727E">
        <w:rPr>
          <w:rFonts w:ascii="Times New Roman" w:hAnsi="Times New Roman"/>
          <w:i/>
          <w:sz w:val="28"/>
          <w:szCs w:val="28"/>
        </w:rPr>
        <w:t>ông trình ng</w:t>
      </w:r>
      <w:r w:rsidRPr="0049727E">
        <w:rPr>
          <w:rFonts w:ascii="Times New Roman" w:hAnsi="Times New Roman"/>
          <w:i/>
          <w:sz w:val="28"/>
          <w:szCs w:val="28"/>
          <w:lang w:val="vi-VN"/>
        </w:rPr>
        <w:t>ầm (kh</w:t>
      </w:r>
      <w:r w:rsidRPr="0049727E">
        <w:rPr>
          <w:rFonts w:ascii="Times New Roman" w:hAnsi="Times New Roman"/>
          <w:i/>
          <w:sz w:val="28"/>
          <w:szCs w:val="28"/>
        </w:rPr>
        <w:t>ông ph</w:t>
      </w:r>
      <w:r w:rsidRPr="0049727E">
        <w:rPr>
          <w:rFonts w:ascii="Times New Roman" w:hAnsi="Times New Roman"/>
          <w:i/>
          <w:sz w:val="28"/>
          <w:szCs w:val="28"/>
          <w:lang w:val="vi-VN"/>
        </w:rPr>
        <w:t>ải l</w:t>
      </w:r>
      <w:r w:rsidRPr="0049727E">
        <w:rPr>
          <w:rFonts w:ascii="Times New Roman" w:hAnsi="Times New Roman"/>
          <w:i/>
          <w:sz w:val="28"/>
          <w:szCs w:val="28"/>
        </w:rPr>
        <w:t>à phần</w:t>
      </w:r>
      <w:r w:rsidRPr="0049727E">
        <w:rPr>
          <w:rFonts w:ascii="Times New Roman" w:hAnsi="Times New Roman"/>
          <w:i/>
          <w:sz w:val="28"/>
          <w:szCs w:val="28"/>
          <w:lang w:val="vi-VN"/>
        </w:rPr>
        <w:t xml:space="preserve"> ngầm của c</w:t>
      </w:r>
      <w:r w:rsidRPr="0049727E">
        <w:rPr>
          <w:rFonts w:ascii="Times New Roman" w:hAnsi="Times New Roman"/>
          <w:i/>
          <w:sz w:val="28"/>
          <w:szCs w:val="28"/>
        </w:rPr>
        <w:t>ông trình xây d</w:t>
      </w:r>
      <w:r w:rsidRPr="0049727E">
        <w:rPr>
          <w:rFonts w:ascii="Times New Roman" w:hAnsi="Times New Roman"/>
          <w:i/>
          <w:sz w:val="28"/>
          <w:szCs w:val="28"/>
          <w:lang w:val="vi-VN"/>
        </w:rPr>
        <w:t>ựng tr</w:t>
      </w:r>
      <w:r w:rsidRPr="0049727E">
        <w:rPr>
          <w:rFonts w:ascii="Times New Roman" w:hAnsi="Times New Roman"/>
          <w:i/>
          <w:sz w:val="28"/>
          <w:szCs w:val="28"/>
        </w:rPr>
        <w:t>ên m</w:t>
      </w:r>
      <w:r w:rsidRPr="0049727E">
        <w:rPr>
          <w:rFonts w:ascii="Times New Roman" w:hAnsi="Times New Roman"/>
          <w:i/>
          <w:sz w:val="28"/>
          <w:szCs w:val="28"/>
          <w:lang w:val="vi-VN"/>
        </w:rPr>
        <w:t xml:space="preserve">ặt đất) theo quy định tại </w:t>
      </w:r>
      <w:bookmarkStart w:id="4" w:name="dc_99"/>
      <w:r w:rsidRPr="0049727E">
        <w:rPr>
          <w:rFonts w:ascii="Times New Roman" w:hAnsi="Times New Roman"/>
          <w:i/>
          <w:sz w:val="28"/>
          <w:szCs w:val="28"/>
          <w:lang w:val="vi-VN"/>
        </w:rPr>
        <w:t>khoản 1 Điều 120 Luật Đất đai</w:t>
      </w:r>
      <w:bookmarkEnd w:id="4"/>
      <w:r w:rsidRPr="0049727E">
        <w:rPr>
          <w:rFonts w:ascii="Times New Roman" w:hAnsi="Times New Roman"/>
          <w:i/>
          <w:sz w:val="28"/>
          <w:szCs w:val="28"/>
          <w:lang w:val="vi-VN"/>
        </w:rPr>
        <w:t>, được t</w:t>
      </w:r>
      <w:r w:rsidRPr="0049727E">
        <w:rPr>
          <w:rFonts w:ascii="Times New Roman" w:hAnsi="Times New Roman"/>
          <w:i/>
          <w:sz w:val="28"/>
          <w:szCs w:val="28"/>
        </w:rPr>
        <w:t>ính như sau:</w:t>
      </w:r>
    </w:p>
    <w:p w14:paraId="766ADE5B" w14:textId="77777777" w:rsidR="0049727E" w:rsidRPr="0049727E" w:rsidRDefault="0049727E" w:rsidP="0049727E">
      <w:pPr>
        <w:spacing w:before="120" w:line="300" w:lineRule="exact"/>
        <w:ind w:firstLine="720"/>
        <w:contextualSpacing/>
        <w:jc w:val="both"/>
        <w:rPr>
          <w:rFonts w:ascii="Times New Roman" w:hAnsi="Times New Roman"/>
          <w:b/>
          <w:sz w:val="28"/>
          <w:szCs w:val="28"/>
        </w:rPr>
      </w:pPr>
      <w:r w:rsidRPr="0049727E">
        <w:rPr>
          <w:rFonts w:ascii="Times New Roman" w:hAnsi="Times New Roman"/>
          <w:i/>
          <w:spacing w:val="-4"/>
          <w:sz w:val="28"/>
          <w:szCs w:val="28"/>
        </w:rPr>
        <w:t>c</w:t>
      </w:r>
      <w:r w:rsidRPr="0049727E">
        <w:rPr>
          <w:rFonts w:ascii="Times New Roman" w:hAnsi="Times New Roman"/>
          <w:b/>
          <w:i/>
          <w:spacing w:val="-4"/>
          <w:sz w:val="28"/>
          <w:szCs w:val="28"/>
        </w:rPr>
        <w:t>) Căn cứ vào thực tế địa phương, Ủy ban nhân dân cấp tỉnh quy định cụ thể mức đơn giá thuê đất quy định tại điểm a, điểm b khoản này sau khi xin ý kiến của Hội đồng nhân dân cùng cấp.”</w:t>
      </w:r>
    </w:p>
    <w:p w14:paraId="7CE14C2E" w14:textId="77777777" w:rsidR="0049727E" w:rsidRPr="0049727E" w:rsidRDefault="0049727E" w:rsidP="0049727E">
      <w:pPr>
        <w:widowControl w:val="0"/>
        <w:pBdr>
          <w:top w:val="dotted" w:sz="4" w:space="0" w:color="FFFFFF"/>
          <w:left w:val="dotted" w:sz="4" w:space="0" w:color="FFFFFF"/>
          <w:bottom w:val="dotted" w:sz="4" w:space="0" w:color="FFFFFF"/>
          <w:right w:val="dotted" w:sz="4" w:space="0" w:color="FFFFFF"/>
        </w:pBdr>
        <w:shd w:val="clear" w:color="auto" w:fill="FFFFFF"/>
        <w:spacing w:before="120" w:line="300" w:lineRule="exact"/>
        <w:ind w:firstLine="720"/>
        <w:contextualSpacing/>
        <w:jc w:val="both"/>
        <w:rPr>
          <w:rFonts w:ascii="Times New Roman" w:hAnsi="Times New Roman"/>
          <w:spacing w:val="-6"/>
          <w:sz w:val="28"/>
          <w:szCs w:val="28"/>
          <w:lang w:val="nl-NL"/>
        </w:rPr>
      </w:pPr>
      <w:r w:rsidRPr="0049727E">
        <w:rPr>
          <w:rFonts w:ascii="Times New Roman" w:hAnsi="Times New Roman"/>
          <w:color w:val="000000"/>
          <w:spacing w:val="-6"/>
          <w:sz w:val="28"/>
          <w:szCs w:val="28"/>
          <w:shd w:val="clear" w:color="auto" w:fill="FFFFFF"/>
          <w:lang w:val="nl-NL" w:eastAsia="vi-VN"/>
        </w:rPr>
        <w:t>Tại khoản 3 Điều 28</w:t>
      </w:r>
      <w:r w:rsidRPr="0049727E">
        <w:rPr>
          <w:rFonts w:ascii="Times New Roman" w:hAnsi="Times New Roman"/>
          <w:iCs/>
          <w:spacing w:val="-6"/>
          <w:sz w:val="28"/>
          <w:szCs w:val="28"/>
        </w:rPr>
        <w:t xml:space="preserve"> Nghị định số 103/2024/NĐ-CP của Chính phủ quy định</w:t>
      </w:r>
      <w:r w:rsidRPr="0049727E">
        <w:rPr>
          <w:rFonts w:ascii="Times New Roman" w:hAnsi="Times New Roman"/>
          <w:spacing w:val="-6"/>
          <w:sz w:val="28"/>
          <w:szCs w:val="28"/>
          <w:lang w:val="nl-NL"/>
        </w:rPr>
        <w:t>:</w:t>
      </w:r>
    </w:p>
    <w:p w14:paraId="6A347C1E" w14:textId="77777777" w:rsidR="0049727E" w:rsidRPr="0049727E" w:rsidRDefault="0049727E" w:rsidP="0049727E">
      <w:pPr>
        <w:autoSpaceDE w:val="0"/>
        <w:autoSpaceDN w:val="0"/>
        <w:adjustRightInd w:val="0"/>
        <w:spacing w:before="120"/>
        <w:contextualSpacing/>
        <w:rPr>
          <w:rFonts w:ascii="Times New Roman" w:hAnsi="Times New Roman"/>
          <w:i/>
          <w:sz w:val="28"/>
          <w:szCs w:val="28"/>
          <w:lang w:val="vi-VN"/>
        </w:rPr>
      </w:pPr>
      <w:r w:rsidRPr="0049727E">
        <w:rPr>
          <w:rFonts w:ascii="Times New Roman" w:hAnsi="Times New Roman"/>
          <w:sz w:val="28"/>
          <w:szCs w:val="28"/>
        </w:rPr>
        <w:t xml:space="preserve"> </w:t>
      </w:r>
      <w:r w:rsidRPr="0049727E">
        <w:rPr>
          <w:rFonts w:ascii="Times New Roman" w:hAnsi="Times New Roman"/>
          <w:sz w:val="28"/>
          <w:szCs w:val="28"/>
        </w:rPr>
        <w:tab/>
      </w:r>
      <w:r w:rsidRPr="0049727E">
        <w:rPr>
          <w:rFonts w:ascii="Times New Roman" w:hAnsi="Times New Roman"/>
          <w:i/>
          <w:spacing w:val="-4"/>
          <w:sz w:val="28"/>
          <w:szCs w:val="28"/>
        </w:rPr>
        <w:t>“</w:t>
      </w:r>
      <w:r w:rsidRPr="0049727E">
        <w:rPr>
          <w:rFonts w:ascii="Times New Roman" w:hAnsi="Times New Roman"/>
          <w:b/>
          <w:bCs/>
          <w:i/>
          <w:sz w:val="28"/>
          <w:szCs w:val="28"/>
          <w:lang w:val="en"/>
        </w:rPr>
        <w:t>Điều 28. Đơn giá thuê đất đối với đất có mặt nước</w:t>
      </w:r>
    </w:p>
    <w:p w14:paraId="7A8A6B07" w14:textId="77777777" w:rsidR="0049727E" w:rsidRPr="0049727E" w:rsidRDefault="0049727E" w:rsidP="0049727E">
      <w:pPr>
        <w:spacing w:before="120" w:line="300" w:lineRule="exact"/>
        <w:ind w:firstLine="720"/>
        <w:contextualSpacing/>
        <w:jc w:val="both"/>
        <w:rPr>
          <w:rFonts w:ascii="Times New Roman" w:hAnsi="Times New Roman"/>
          <w:b/>
          <w:sz w:val="28"/>
          <w:szCs w:val="28"/>
        </w:rPr>
      </w:pPr>
      <w:r w:rsidRPr="0049727E">
        <w:rPr>
          <w:rFonts w:ascii="Times New Roman" w:hAnsi="Times New Roman"/>
          <w:b/>
          <w:i/>
          <w:spacing w:val="-4"/>
          <w:sz w:val="28"/>
          <w:szCs w:val="28"/>
        </w:rPr>
        <w:t>3</w:t>
      </w:r>
      <w:r w:rsidRPr="0049727E">
        <w:rPr>
          <w:rFonts w:ascii="Times New Roman" w:hAnsi="Times New Roman"/>
          <w:i/>
          <w:spacing w:val="-4"/>
          <w:sz w:val="28"/>
          <w:szCs w:val="28"/>
        </w:rPr>
        <w:t xml:space="preserve">. </w:t>
      </w:r>
      <w:r w:rsidRPr="0049727E">
        <w:rPr>
          <w:rFonts w:ascii="Times New Roman" w:hAnsi="Times New Roman"/>
          <w:b/>
          <w:i/>
          <w:spacing w:val="-4"/>
          <w:sz w:val="28"/>
          <w:szCs w:val="28"/>
        </w:rPr>
        <w:t>Căn cứ vào thực tế địa phương, Ủy ban nhân dân cấp tỉnh quy định cụ thể mức đơn giá thuê đất quy định tại khoản 2 Điều này sau khi xin ý kiến của Hội đồng nhân dân cùng cấp.”</w:t>
      </w:r>
    </w:p>
    <w:p w14:paraId="2B38ED78" w14:textId="77777777" w:rsidR="0049727E" w:rsidRPr="0049727E" w:rsidRDefault="0049727E" w:rsidP="0049727E">
      <w:pPr>
        <w:widowControl w:val="0"/>
        <w:pBdr>
          <w:top w:val="dotted" w:sz="4" w:space="0" w:color="FFFFFF"/>
          <w:left w:val="dotted" w:sz="4" w:space="0" w:color="FFFFFF"/>
          <w:bottom w:val="dotted" w:sz="4" w:space="0" w:color="FFFFFF"/>
          <w:right w:val="dotted" w:sz="4" w:space="0" w:color="FFFFFF"/>
        </w:pBdr>
        <w:shd w:val="clear" w:color="auto" w:fill="FFFFFF"/>
        <w:spacing w:before="120" w:line="300" w:lineRule="exact"/>
        <w:ind w:firstLine="720"/>
        <w:contextualSpacing/>
        <w:jc w:val="both"/>
        <w:rPr>
          <w:rFonts w:ascii="Times New Roman" w:hAnsi="Times New Roman"/>
          <w:spacing w:val="-6"/>
          <w:sz w:val="28"/>
          <w:szCs w:val="28"/>
          <w:lang w:val="nl-NL"/>
        </w:rPr>
      </w:pPr>
      <w:r w:rsidRPr="0049727E">
        <w:rPr>
          <w:rFonts w:ascii="Times New Roman" w:hAnsi="Times New Roman"/>
          <w:spacing w:val="-6"/>
          <w:sz w:val="28"/>
          <w:szCs w:val="28"/>
          <w:lang w:val="nl-NL"/>
        </w:rPr>
        <w:t xml:space="preserve">Tại khoản 1 Điều 44 </w:t>
      </w:r>
      <w:r w:rsidRPr="0049727E">
        <w:rPr>
          <w:rFonts w:ascii="Times New Roman" w:hAnsi="Times New Roman"/>
          <w:iCs/>
          <w:spacing w:val="-6"/>
          <w:sz w:val="28"/>
          <w:szCs w:val="28"/>
        </w:rPr>
        <w:t>Nghị định số 103/2024/NĐ-CP của Chính phủ quy định</w:t>
      </w:r>
      <w:r w:rsidRPr="0049727E">
        <w:rPr>
          <w:rFonts w:ascii="Times New Roman" w:hAnsi="Times New Roman"/>
          <w:spacing w:val="-6"/>
          <w:sz w:val="28"/>
          <w:szCs w:val="28"/>
          <w:lang w:val="nl-NL"/>
        </w:rPr>
        <w:t>:</w:t>
      </w:r>
    </w:p>
    <w:p w14:paraId="41FAED3C" w14:textId="77777777" w:rsidR="0049727E" w:rsidRPr="0049727E" w:rsidRDefault="0049727E" w:rsidP="0049727E">
      <w:pPr>
        <w:autoSpaceDE w:val="0"/>
        <w:autoSpaceDN w:val="0"/>
        <w:adjustRightInd w:val="0"/>
        <w:spacing w:before="120"/>
        <w:contextualSpacing/>
        <w:jc w:val="both"/>
        <w:rPr>
          <w:rFonts w:ascii="Times New Roman" w:hAnsi="Times New Roman"/>
          <w:b/>
          <w:bCs/>
          <w:i/>
          <w:sz w:val="28"/>
          <w:szCs w:val="28"/>
          <w:lang w:val="vi-VN"/>
        </w:rPr>
      </w:pPr>
      <w:r w:rsidRPr="0049727E">
        <w:rPr>
          <w:rFonts w:ascii="Times New Roman" w:hAnsi="Times New Roman"/>
          <w:sz w:val="28"/>
          <w:szCs w:val="28"/>
          <w:lang w:val="nl-NL"/>
        </w:rPr>
        <w:t xml:space="preserve"> </w:t>
      </w:r>
      <w:r w:rsidRPr="0049727E">
        <w:rPr>
          <w:rFonts w:ascii="Times New Roman" w:hAnsi="Times New Roman"/>
          <w:sz w:val="28"/>
          <w:szCs w:val="28"/>
          <w:lang w:val="nl-NL"/>
        </w:rPr>
        <w:tab/>
      </w:r>
      <w:r w:rsidRPr="0049727E">
        <w:rPr>
          <w:rFonts w:ascii="Times New Roman" w:hAnsi="Times New Roman"/>
          <w:i/>
          <w:sz w:val="28"/>
          <w:szCs w:val="28"/>
          <w:lang w:val="nl-NL"/>
        </w:rPr>
        <w:t>“</w:t>
      </w:r>
      <w:bookmarkStart w:id="5" w:name="dieu_44"/>
      <w:r w:rsidRPr="0049727E">
        <w:rPr>
          <w:rFonts w:ascii="Times New Roman" w:hAnsi="Times New Roman"/>
          <w:b/>
          <w:bCs/>
          <w:i/>
          <w:sz w:val="28"/>
          <w:szCs w:val="28"/>
          <w:lang w:val="en"/>
        </w:rPr>
        <w:t>Điều 44. Trách nhiệm của cơ quan và người sử dụng đất</w:t>
      </w:r>
      <w:bookmarkEnd w:id="5"/>
    </w:p>
    <w:p w14:paraId="526BEC11" w14:textId="77777777" w:rsidR="0049727E" w:rsidRPr="0049727E" w:rsidRDefault="0049727E" w:rsidP="0049727E">
      <w:pPr>
        <w:tabs>
          <w:tab w:val="left" w:pos="834"/>
        </w:tabs>
        <w:autoSpaceDE w:val="0"/>
        <w:autoSpaceDN w:val="0"/>
        <w:adjustRightInd w:val="0"/>
        <w:spacing w:before="120"/>
        <w:contextualSpacing/>
        <w:jc w:val="both"/>
        <w:rPr>
          <w:rFonts w:ascii="Times New Roman" w:hAnsi="Times New Roman"/>
          <w:i/>
          <w:sz w:val="28"/>
          <w:szCs w:val="28"/>
          <w:lang w:val="en"/>
        </w:rPr>
      </w:pPr>
      <w:r w:rsidRPr="0049727E">
        <w:rPr>
          <w:rFonts w:ascii="Times New Roman" w:hAnsi="Times New Roman"/>
          <w:i/>
          <w:sz w:val="28"/>
          <w:szCs w:val="28"/>
          <w:lang w:val="en"/>
        </w:rPr>
        <w:tab/>
      </w:r>
      <w:r w:rsidRPr="0049727E">
        <w:rPr>
          <w:rFonts w:ascii="Times New Roman" w:hAnsi="Times New Roman"/>
          <w:b/>
          <w:i/>
          <w:sz w:val="28"/>
          <w:szCs w:val="28"/>
          <w:lang w:val="en"/>
        </w:rPr>
        <w:t>1. Cơ quan tài chính</w:t>
      </w:r>
      <w:r w:rsidRPr="0049727E">
        <w:rPr>
          <w:rFonts w:ascii="Times New Roman" w:hAnsi="Times New Roman"/>
          <w:i/>
          <w:sz w:val="28"/>
          <w:szCs w:val="28"/>
          <w:lang w:val="en"/>
        </w:rPr>
        <w:t>:</w:t>
      </w:r>
    </w:p>
    <w:p w14:paraId="114C16C7" w14:textId="77777777" w:rsidR="0049727E" w:rsidRPr="0049727E" w:rsidRDefault="0049727E" w:rsidP="0049727E">
      <w:pPr>
        <w:autoSpaceDE w:val="0"/>
        <w:autoSpaceDN w:val="0"/>
        <w:adjustRightInd w:val="0"/>
        <w:spacing w:before="120"/>
        <w:ind w:firstLine="720"/>
        <w:contextualSpacing/>
        <w:jc w:val="both"/>
        <w:rPr>
          <w:rFonts w:ascii="Times New Roman" w:hAnsi="Times New Roman"/>
          <w:i/>
          <w:sz w:val="28"/>
          <w:szCs w:val="28"/>
        </w:rPr>
      </w:pPr>
      <w:r w:rsidRPr="0049727E">
        <w:rPr>
          <w:rFonts w:ascii="Times New Roman" w:hAnsi="Times New Roman"/>
          <w:i/>
          <w:sz w:val="28"/>
          <w:szCs w:val="28"/>
          <w:lang w:val="en"/>
        </w:rPr>
        <w:t>Ch</w:t>
      </w:r>
      <w:r w:rsidRPr="0049727E">
        <w:rPr>
          <w:rFonts w:ascii="Times New Roman" w:hAnsi="Times New Roman"/>
          <w:i/>
          <w:sz w:val="28"/>
          <w:szCs w:val="28"/>
          <w:lang w:val="vi-VN"/>
        </w:rPr>
        <w:t>ủ tr</w:t>
      </w:r>
      <w:r w:rsidRPr="0049727E">
        <w:rPr>
          <w:rFonts w:ascii="Times New Roman" w:hAnsi="Times New Roman"/>
          <w:i/>
          <w:sz w:val="28"/>
          <w:szCs w:val="28"/>
        </w:rPr>
        <w:t xml:space="preserve">ì </w:t>
      </w:r>
      <w:r w:rsidRPr="0049727E">
        <w:rPr>
          <w:rFonts w:ascii="Times New Roman" w:hAnsi="Times New Roman"/>
          <w:b/>
          <w:i/>
          <w:sz w:val="28"/>
          <w:szCs w:val="28"/>
        </w:rPr>
        <w:t>xây d</w:t>
      </w:r>
      <w:r w:rsidRPr="0049727E">
        <w:rPr>
          <w:rFonts w:ascii="Times New Roman" w:hAnsi="Times New Roman"/>
          <w:b/>
          <w:i/>
          <w:sz w:val="28"/>
          <w:szCs w:val="28"/>
          <w:lang w:val="vi-VN"/>
        </w:rPr>
        <w:t>ựng v</w:t>
      </w:r>
      <w:r w:rsidRPr="0049727E">
        <w:rPr>
          <w:rFonts w:ascii="Times New Roman" w:hAnsi="Times New Roman"/>
          <w:b/>
          <w:i/>
          <w:sz w:val="28"/>
          <w:szCs w:val="28"/>
        </w:rPr>
        <w:t xml:space="preserve">à trình </w:t>
      </w:r>
      <w:r w:rsidRPr="0049727E">
        <w:rPr>
          <w:rFonts w:ascii="Times New Roman" w:hAnsi="Times New Roman"/>
          <w:b/>
          <w:i/>
          <w:sz w:val="28"/>
          <w:szCs w:val="28"/>
          <w:lang w:val="vi-VN"/>
        </w:rPr>
        <w:t>Ủy ban nh</w:t>
      </w:r>
      <w:r w:rsidRPr="0049727E">
        <w:rPr>
          <w:rFonts w:ascii="Times New Roman" w:hAnsi="Times New Roman"/>
          <w:b/>
          <w:i/>
          <w:sz w:val="28"/>
          <w:szCs w:val="28"/>
        </w:rPr>
        <w:t>ân dân c</w:t>
      </w:r>
      <w:r w:rsidRPr="0049727E">
        <w:rPr>
          <w:rFonts w:ascii="Times New Roman" w:hAnsi="Times New Roman"/>
          <w:b/>
          <w:i/>
          <w:sz w:val="28"/>
          <w:szCs w:val="28"/>
          <w:lang w:val="vi-VN"/>
        </w:rPr>
        <w:t>ấp tỉnh</w:t>
      </w:r>
      <w:r w:rsidRPr="0049727E">
        <w:rPr>
          <w:rFonts w:ascii="Times New Roman" w:hAnsi="Times New Roman"/>
          <w:i/>
          <w:sz w:val="28"/>
          <w:szCs w:val="28"/>
          <w:lang w:val="vi-VN"/>
        </w:rPr>
        <w:t xml:space="preserve"> quy định mức tỷ lệ (%) cụ thể để x</w:t>
      </w:r>
      <w:r w:rsidRPr="0049727E">
        <w:rPr>
          <w:rFonts w:ascii="Times New Roman" w:hAnsi="Times New Roman"/>
          <w:i/>
          <w:sz w:val="28"/>
          <w:szCs w:val="28"/>
        </w:rPr>
        <w:t>ác đ</w:t>
      </w:r>
      <w:r w:rsidRPr="0049727E">
        <w:rPr>
          <w:rFonts w:ascii="Times New Roman" w:hAnsi="Times New Roman"/>
          <w:i/>
          <w:sz w:val="28"/>
          <w:szCs w:val="28"/>
          <w:lang w:val="vi-VN"/>
        </w:rPr>
        <w:t>ịnh đơn gi</w:t>
      </w:r>
      <w:r w:rsidRPr="0049727E">
        <w:rPr>
          <w:rFonts w:ascii="Times New Roman" w:hAnsi="Times New Roman"/>
          <w:i/>
          <w:sz w:val="28"/>
          <w:szCs w:val="28"/>
        </w:rPr>
        <w:t>á thuê đ</w:t>
      </w:r>
      <w:r w:rsidRPr="0049727E">
        <w:rPr>
          <w:rFonts w:ascii="Times New Roman" w:hAnsi="Times New Roman"/>
          <w:i/>
          <w:sz w:val="28"/>
          <w:szCs w:val="28"/>
          <w:lang w:val="vi-VN"/>
        </w:rPr>
        <w:t>ất; mức tỷ lệ (%) để t</w:t>
      </w:r>
      <w:r w:rsidRPr="0049727E">
        <w:rPr>
          <w:rFonts w:ascii="Times New Roman" w:hAnsi="Times New Roman"/>
          <w:i/>
          <w:sz w:val="28"/>
          <w:szCs w:val="28"/>
        </w:rPr>
        <w:t>ính ti</w:t>
      </w:r>
      <w:r w:rsidRPr="0049727E">
        <w:rPr>
          <w:rFonts w:ascii="Times New Roman" w:hAnsi="Times New Roman"/>
          <w:i/>
          <w:sz w:val="28"/>
          <w:szCs w:val="28"/>
          <w:lang w:val="vi-VN"/>
        </w:rPr>
        <w:t>ền thu</w:t>
      </w:r>
      <w:r w:rsidRPr="0049727E">
        <w:rPr>
          <w:rFonts w:ascii="Times New Roman" w:hAnsi="Times New Roman"/>
          <w:i/>
          <w:sz w:val="28"/>
          <w:szCs w:val="28"/>
        </w:rPr>
        <w:t>ê đ</w:t>
      </w:r>
      <w:r w:rsidRPr="0049727E">
        <w:rPr>
          <w:rFonts w:ascii="Times New Roman" w:hAnsi="Times New Roman"/>
          <w:i/>
          <w:sz w:val="28"/>
          <w:szCs w:val="28"/>
          <w:lang w:val="vi-VN"/>
        </w:rPr>
        <w:t>ối với đất x</w:t>
      </w:r>
      <w:r w:rsidRPr="0049727E">
        <w:rPr>
          <w:rFonts w:ascii="Times New Roman" w:hAnsi="Times New Roman"/>
          <w:i/>
          <w:sz w:val="28"/>
          <w:szCs w:val="28"/>
        </w:rPr>
        <w:t>ây d</w:t>
      </w:r>
      <w:r w:rsidRPr="0049727E">
        <w:rPr>
          <w:rFonts w:ascii="Times New Roman" w:hAnsi="Times New Roman"/>
          <w:i/>
          <w:sz w:val="28"/>
          <w:szCs w:val="28"/>
          <w:lang w:val="vi-VN"/>
        </w:rPr>
        <w:t>ựng c</w:t>
      </w:r>
      <w:r w:rsidRPr="0049727E">
        <w:rPr>
          <w:rFonts w:ascii="Times New Roman" w:hAnsi="Times New Roman"/>
          <w:i/>
          <w:sz w:val="28"/>
          <w:szCs w:val="28"/>
        </w:rPr>
        <w:t>ông trình ng</w:t>
      </w:r>
      <w:r w:rsidRPr="0049727E">
        <w:rPr>
          <w:rFonts w:ascii="Times New Roman" w:hAnsi="Times New Roman"/>
          <w:i/>
          <w:sz w:val="28"/>
          <w:szCs w:val="28"/>
          <w:lang w:val="vi-VN"/>
        </w:rPr>
        <w:t>ầm, c</w:t>
      </w:r>
      <w:r w:rsidRPr="0049727E">
        <w:rPr>
          <w:rFonts w:ascii="Times New Roman" w:hAnsi="Times New Roman"/>
          <w:i/>
          <w:sz w:val="28"/>
          <w:szCs w:val="28"/>
        </w:rPr>
        <w:t>ông trình ng</w:t>
      </w:r>
      <w:r w:rsidRPr="0049727E">
        <w:rPr>
          <w:rFonts w:ascii="Times New Roman" w:hAnsi="Times New Roman"/>
          <w:i/>
          <w:sz w:val="28"/>
          <w:szCs w:val="28"/>
          <w:lang w:val="vi-VN"/>
        </w:rPr>
        <w:t>ầm nằm ngo</w:t>
      </w:r>
      <w:r w:rsidRPr="0049727E">
        <w:rPr>
          <w:rFonts w:ascii="Times New Roman" w:hAnsi="Times New Roman"/>
          <w:i/>
          <w:sz w:val="28"/>
          <w:szCs w:val="28"/>
        </w:rPr>
        <w:t>ài phần</w:t>
      </w:r>
      <w:r w:rsidRPr="0049727E">
        <w:rPr>
          <w:rFonts w:ascii="Times New Roman" w:hAnsi="Times New Roman"/>
          <w:i/>
          <w:sz w:val="28"/>
          <w:szCs w:val="28"/>
          <w:lang w:val="vi-VN"/>
        </w:rPr>
        <w:t xml:space="preserve"> kh</w:t>
      </w:r>
      <w:r w:rsidRPr="0049727E">
        <w:rPr>
          <w:rFonts w:ascii="Times New Roman" w:hAnsi="Times New Roman"/>
          <w:i/>
          <w:sz w:val="28"/>
          <w:szCs w:val="28"/>
        </w:rPr>
        <w:t>ông gian s</w:t>
      </w:r>
      <w:r w:rsidRPr="0049727E">
        <w:rPr>
          <w:rFonts w:ascii="Times New Roman" w:hAnsi="Times New Roman"/>
          <w:i/>
          <w:sz w:val="28"/>
          <w:szCs w:val="28"/>
          <w:lang w:val="vi-VN"/>
        </w:rPr>
        <w:t>ử dụng đất đ</w:t>
      </w:r>
      <w:r w:rsidRPr="0049727E">
        <w:rPr>
          <w:rFonts w:ascii="Times New Roman" w:hAnsi="Times New Roman"/>
          <w:i/>
          <w:sz w:val="28"/>
          <w:szCs w:val="28"/>
        </w:rPr>
        <w:t>ã xác đ</w:t>
      </w:r>
      <w:r w:rsidRPr="0049727E">
        <w:rPr>
          <w:rFonts w:ascii="Times New Roman" w:hAnsi="Times New Roman"/>
          <w:i/>
          <w:sz w:val="28"/>
          <w:szCs w:val="28"/>
          <w:lang w:val="vi-VN"/>
        </w:rPr>
        <w:t>ịnh cho người sử dụng đất, đất c</w:t>
      </w:r>
      <w:r w:rsidRPr="0049727E">
        <w:rPr>
          <w:rFonts w:ascii="Times New Roman" w:hAnsi="Times New Roman"/>
          <w:i/>
          <w:sz w:val="28"/>
          <w:szCs w:val="28"/>
        </w:rPr>
        <w:t>ó m</w:t>
      </w:r>
      <w:r w:rsidRPr="0049727E">
        <w:rPr>
          <w:rFonts w:ascii="Times New Roman" w:hAnsi="Times New Roman"/>
          <w:i/>
          <w:sz w:val="28"/>
          <w:szCs w:val="28"/>
          <w:lang w:val="vi-VN"/>
        </w:rPr>
        <w:t>ặt nước</w:t>
      </w:r>
      <w:r w:rsidRPr="0049727E">
        <w:rPr>
          <w:rFonts w:ascii="Times New Roman" w:hAnsi="Times New Roman"/>
          <w:b/>
          <w:i/>
          <w:sz w:val="28"/>
          <w:szCs w:val="28"/>
          <w:lang w:val="vi-VN"/>
        </w:rPr>
        <w:t xml:space="preserve"> theo quy định tại </w:t>
      </w:r>
      <w:bookmarkStart w:id="6" w:name="tc_98"/>
      <w:r w:rsidRPr="0049727E">
        <w:rPr>
          <w:rFonts w:ascii="Times New Roman" w:hAnsi="Times New Roman"/>
          <w:b/>
          <w:i/>
          <w:sz w:val="28"/>
          <w:szCs w:val="28"/>
          <w:lang w:val="vi-VN"/>
        </w:rPr>
        <w:t>Điều 26, 27 và 28 Nghị định này</w:t>
      </w:r>
      <w:bookmarkEnd w:id="6"/>
      <w:r w:rsidRPr="0049727E">
        <w:rPr>
          <w:rFonts w:ascii="Times New Roman" w:hAnsi="Times New Roman"/>
          <w:i/>
          <w:sz w:val="28"/>
          <w:szCs w:val="28"/>
        </w:rPr>
        <w:t>.”</w:t>
      </w:r>
    </w:p>
    <w:p w14:paraId="2F129886" w14:textId="77777777" w:rsidR="0049727E" w:rsidRPr="0049727E" w:rsidRDefault="0049727E" w:rsidP="0049727E">
      <w:pPr>
        <w:widowControl w:val="0"/>
        <w:shd w:val="clear" w:color="auto" w:fill="FFFFFF"/>
        <w:spacing w:before="120" w:line="300" w:lineRule="exact"/>
        <w:ind w:firstLine="720"/>
        <w:contextualSpacing/>
        <w:jc w:val="both"/>
        <w:rPr>
          <w:rFonts w:ascii="Times New Roman" w:hAnsi="Times New Roman"/>
          <w:iCs/>
          <w:spacing w:val="-6"/>
          <w:sz w:val="28"/>
          <w:szCs w:val="28"/>
        </w:rPr>
      </w:pPr>
      <w:r w:rsidRPr="0049727E">
        <w:rPr>
          <w:rFonts w:ascii="Times New Roman" w:hAnsi="Times New Roman"/>
          <w:spacing w:val="-6"/>
          <w:sz w:val="28"/>
          <w:szCs w:val="28"/>
          <w:lang w:val="nl-NL"/>
        </w:rPr>
        <w:t>Tại khoản 1 Điều 48</w:t>
      </w:r>
      <w:r w:rsidRPr="0049727E">
        <w:rPr>
          <w:rFonts w:ascii="Times New Roman" w:hAnsi="Times New Roman"/>
          <w:iCs/>
          <w:spacing w:val="-6"/>
          <w:sz w:val="28"/>
          <w:szCs w:val="28"/>
        </w:rPr>
        <w:t xml:space="preserve"> Nghị định số 103/2024/NĐ-CP của Chính phủ quy định:</w:t>
      </w:r>
    </w:p>
    <w:p w14:paraId="77722A69" w14:textId="77777777" w:rsidR="0049727E" w:rsidRPr="0049727E" w:rsidRDefault="0049727E" w:rsidP="0049727E">
      <w:pPr>
        <w:autoSpaceDE w:val="0"/>
        <w:autoSpaceDN w:val="0"/>
        <w:adjustRightInd w:val="0"/>
        <w:spacing w:before="120"/>
        <w:ind w:firstLine="720"/>
        <w:contextualSpacing/>
        <w:jc w:val="both"/>
        <w:rPr>
          <w:rFonts w:ascii="Times New Roman" w:hAnsi="Times New Roman"/>
          <w:i/>
          <w:sz w:val="28"/>
          <w:szCs w:val="28"/>
          <w:lang w:val="vi-VN"/>
        </w:rPr>
      </w:pPr>
      <w:r w:rsidRPr="0049727E">
        <w:rPr>
          <w:rFonts w:ascii="Times New Roman" w:hAnsi="Times New Roman"/>
          <w:i/>
          <w:spacing w:val="-2"/>
          <w:sz w:val="28"/>
          <w:szCs w:val="28"/>
          <w:lang w:val="nl-NL"/>
        </w:rPr>
        <w:t xml:space="preserve">“ </w:t>
      </w:r>
      <w:bookmarkStart w:id="7" w:name="dieu_48"/>
      <w:r w:rsidRPr="0049727E">
        <w:rPr>
          <w:rFonts w:ascii="Times New Roman" w:hAnsi="Times New Roman"/>
          <w:b/>
          <w:bCs/>
          <w:i/>
          <w:sz w:val="28"/>
          <w:szCs w:val="28"/>
          <w:lang w:val="en"/>
        </w:rPr>
        <w:t>Điều 48. Trách nhiệm của Ủy ban nhân dân cấp tỉnh</w:t>
      </w:r>
      <w:bookmarkEnd w:id="7"/>
    </w:p>
    <w:p w14:paraId="71D20743" w14:textId="77777777" w:rsidR="0049727E" w:rsidRPr="0049727E" w:rsidRDefault="0049727E" w:rsidP="0049727E">
      <w:pPr>
        <w:tabs>
          <w:tab w:val="left" w:pos="846"/>
        </w:tabs>
        <w:autoSpaceDE w:val="0"/>
        <w:autoSpaceDN w:val="0"/>
        <w:adjustRightInd w:val="0"/>
        <w:spacing w:before="120"/>
        <w:contextualSpacing/>
        <w:jc w:val="both"/>
        <w:rPr>
          <w:rFonts w:ascii="Times New Roman" w:hAnsi="Times New Roman"/>
          <w:sz w:val="28"/>
          <w:szCs w:val="28"/>
        </w:rPr>
      </w:pPr>
      <w:r w:rsidRPr="0049727E">
        <w:rPr>
          <w:rFonts w:ascii="Times New Roman" w:hAnsi="Times New Roman"/>
          <w:i/>
          <w:sz w:val="28"/>
          <w:szCs w:val="28"/>
          <w:lang w:val="en"/>
        </w:rPr>
        <w:tab/>
        <w:t>1. Ban hành m</w:t>
      </w:r>
      <w:r w:rsidRPr="0049727E">
        <w:rPr>
          <w:rFonts w:ascii="Times New Roman" w:hAnsi="Times New Roman"/>
          <w:i/>
          <w:sz w:val="28"/>
          <w:szCs w:val="28"/>
          <w:lang w:val="vi-VN"/>
        </w:rPr>
        <w:t>ức tỷ lệ (%) để t</w:t>
      </w:r>
      <w:r w:rsidRPr="0049727E">
        <w:rPr>
          <w:rFonts w:ascii="Times New Roman" w:hAnsi="Times New Roman"/>
          <w:i/>
          <w:sz w:val="28"/>
          <w:szCs w:val="28"/>
        </w:rPr>
        <w:t>ính đơn giá thuê đ</w:t>
      </w:r>
      <w:r w:rsidRPr="0049727E">
        <w:rPr>
          <w:rFonts w:ascii="Times New Roman" w:hAnsi="Times New Roman"/>
          <w:i/>
          <w:sz w:val="28"/>
          <w:szCs w:val="28"/>
          <w:lang w:val="vi-VN"/>
        </w:rPr>
        <w:t>ất, mức tỷ lệ (%) thu đối với đất x</w:t>
      </w:r>
      <w:r w:rsidRPr="0049727E">
        <w:rPr>
          <w:rFonts w:ascii="Times New Roman" w:hAnsi="Times New Roman"/>
          <w:i/>
          <w:sz w:val="28"/>
          <w:szCs w:val="28"/>
        </w:rPr>
        <w:t>ây d</w:t>
      </w:r>
      <w:r w:rsidRPr="0049727E">
        <w:rPr>
          <w:rFonts w:ascii="Times New Roman" w:hAnsi="Times New Roman"/>
          <w:i/>
          <w:sz w:val="28"/>
          <w:szCs w:val="28"/>
          <w:lang w:val="vi-VN"/>
        </w:rPr>
        <w:t>ựng c</w:t>
      </w:r>
      <w:r w:rsidRPr="0049727E">
        <w:rPr>
          <w:rFonts w:ascii="Times New Roman" w:hAnsi="Times New Roman"/>
          <w:i/>
          <w:sz w:val="28"/>
          <w:szCs w:val="28"/>
        </w:rPr>
        <w:t>ông trình ng</w:t>
      </w:r>
      <w:r w:rsidRPr="0049727E">
        <w:rPr>
          <w:rFonts w:ascii="Times New Roman" w:hAnsi="Times New Roman"/>
          <w:i/>
          <w:sz w:val="28"/>
          <w:szCs w:val="28"/>
          <w:lang w:val="vi-VN"/>
        </w:rPr>
        <w:t>ầm, mức tỷ lệ (%) thu đối với đất c</w:t>
      </w:r>
      <w:r w:rsidRPr="0049727E">
        <w:rPr>
          <w:rFonts w:ascii="Times New Roman" w:hAnsi="Times New Roman"/>
          <w:i/>
          <w:sz w:val="28"/>
          <w:szCs w:val="28"/>
        </w:rPr>
        <w:t>ó m</w:t>
      </w:r>
      <w:r w:rsidRPr="0049727E">
        <w:rPr>
          <w:rFonts w:ascii="Times New Roman" w:hAnsi="Times New Roman"/>
          <w:i/>
          <w:sz w:val="28"/>
          <w:szCs w:val="28"/>
          <w:lang w:val="vi-VN"/>
        </w:rPr>
        <w:t>ặt nước v</w:t>
      </w:r>
      <w:r w:rsidRPr="0049727E">
        <w:rPr>
          <w:rFonts w:ascii="Times New Roman" w:hAnsi="Times New Roman"/>
          <w:i/>
          <w:sz w:val="28"/>
          <w:szCs w:val="28"/>
        </w:rPr>
        <w:t>à quy</w:t>
      </w:r>
      <w:r w:rsidRPr="0049727E">
        <w:rPr>
          <w:rFonts w:ascii="Times New Roman" w:hAnsi="Times New Roman"/>
          <w:i/>
          <w:sz w:val="28"/>
          <w:szCs w:val="28"/>
          <w:lang w:val="vi-VN"/>
        </w:rPr>
        <w:t>ết định gi</w:t>
      </w:r>
      <w:r w:rsidRPr="0049727E">
        <w:rPr>
          <w:rFonts w:ascii="Times New Roman" w:hAnsi="Times New Roman"/>
          <w:i/>
          <w:sz w:val="28"/>
          <w:szCs w:val="28"/>
        </w:rPr>
        <w:t>á đ</w:t>
      </w:r>
      <w:r w:rsidRPr="0049727E">
        <w:rPr>
          <w:rFonts w:ascii="Times New Roman" w:hAnsi="Times New Roman"/>
          <w:i/>
          <w:sz w:val="28"/>
          <w:szCs w:val="28"/>
          <w:lang w:val="vi-VN"/>
        </w:rPr>
        <w:t>ất cụ thể theo thẩm quyền l</w:t>
      </w:r>
      <w:r w:rsidRPr="0049727E">
        <w:rPr>
          <w:rFonts w:ascii="Times New Roman" w:hAnsi="Times New Roman"/>
          <w:i/>
          <w:sz w:val="28"/>
          <w:szCs w:val="28"/>
        </w:rPr>
        <w:t>àm căn c</w:t>
      </w:r>
      <w:r w:rsidRPr="0049727E">
        <w:rPr>
          <w:rFonts w:ascii="Times New Roman" w:hAnsi="Times New Roman"/>
          <w:i/>
          <w:sz w:val="28"/>
          <w:szCs w:val="28"/>
          <w:lang w:val="vi-VN"/>
        </w:rPr>
        <w:t>ứ để t</w:t>
      </w:r>
      <w:r w:rsidRPr="0049727E">
        <w:rPr>
          <w:rFonts w:ascii="Times New Roman" w:hAnsi="Times New Roman"/>
          <w:i/>
          <w:sz w:val="28"/>
          <w:szCs w:val="28"/>
        </w:rPr>
        <w:t>ính ti</w:t>
      </w:r>
      <w:r w:rsidRPr="0049727E">
        <w:rPr>
          <w:rFonts w:ascii="Times New Roman" w:hAnsi="Times New Roman"/>
          <w:i/>
          <w:sz w:val="28"/>
          <w:szCs w:val="28"/>
          <w:lang w:val="vi-VN"/>
        </w:rPr>
        <w:t>ền sử dụng đất, tiền thu</w:t>
      </w:r>
      <w:r w:rsidRPr="0049727E">
        <w:rPr>
          <w:rFonts w:ascii="Times New Roman" w:hAnsi="Times New Roman"/>
          <w:i/>
          <w:sz w:val="28"/>
          <w:szCs w:val="28"/>
        </w:rPr>
        <w:t>ê đ</w:t>
      </w:r>
      <w:r w:rsidRPr="0049727E">
        <w:rPr>
          <w:rFonts w:ascii="Times New Roman" w:hAnsi="Times New Roman"/>
          <w:i/>
          <w:sz w:val="28"/>
          <w:szCs w:val="28"/>
          <w:lang w:val="vi-VN"/>
        </w:rPr>
        <w:t>ất</w:t>
      </w:r>
      <w:r w:rsidRPr="0049727E">
        <w:rPr>
          <w:rFonts w:ascii="Times New Roman" w:hAnsi="Times New Roman"/>
          <w:sz w:val="28"/>
          <w:szCs w:val="28"/>
          <w:lang w:val="vi-VN"/>
        </w:rPr>
        <w:t>.</w:t>
      </w:r>
      <w:r w:rsidRPr="0049727E">
        <w:rPr>
          <w:rFonts w:ascii="Times New Roman" w:hAnsi="Times New Roman"/>
          <w:sz w:val="28"/>
          <w:szCs w:val="28"/>
        </w:rPr>
        <w:t>”</w:t>
      </w:r>
    </w:p>
    <w:p w14:paraId="216D7EC4" w14:textId="77777777" w:rsidR="0049727E" w:rsidRPr="0049727E" w:rsidRDefault="0049727E" w:rsidP="0049727E">
      <w:pPr>
        <w:widowControl w:val="0"/>
        <w:shd w:val="clear" w:color="auto" w:fill="FFFFFF"/>
        <w:spacing w:before="120"/>
        <w:ind w:firstLine="720"/>
        <w:jc w:val="both"/>
        <w:rPr>
          <w:rFonts w:ascii="Times New Roman" w:hAnsi="Times New Roman"/>
          <w:spacing w:val="6"/>
          <w:sz w:val="28"/>
          <w:szCs w:val="28"/>
          <w:lang w:val="nl-NL"/>
        </w:rPr>
      </w:pPr>
      <w:r w:rsidRPr="0049727E">
        <w:rPr>
          <w:rFonts w:ascii="Times New Roman" w:hAnsi="Times New Roman"/>
          <w:b/>
          <w:bCs/>
          <w:sz w:val="28"/>
          <w:szCs w:val="28"/>
          <w:lang w:val="nl-NL"/>
        </w:rPr>
        <w:t>2. Cơ sở thực tiễn</w:t>
      </w:r>
    </w:p>
    <w:p w14:paraId="00A4EE90" w14:textId="77777777" w:rsidR="0049727E" w:rsidRPr="0049727E" w:rsidRDefault="0049727E" w:rsidP="0049727E">
      <w:pPr>
        <w:spacing w:before="120"/>
        <w:ind w:firstLine="720"/>
        <w:jc w:val="both"/>
        <w:rPr>
          <w:rFonts w:ascii="Times New Roman" w:hAnsi="Times New Roman"/>
          <w:spacing w:val="-2"/>
          <w:sz w:val="28"/>
          <w:szCs w:val="28"/>
        </w:rPr>
      </w:pPr>
      <w:bookmarkStart w:id="8" w:name="_Hlk198913020"/>
      <w:r w:rsidRPr="0049727E">
        <w:rPr>
          <w:rFonts w:ascii="Times New Roman" w:hAnsi="Times New Roman"/>
          <w:spacing w:val="-2"/>
          <w:sz w:val="28"/>
          <w:szCs w:val="28"/>
        </w:rPr>
        <w:t xml:space="preserve">Căn cứ quy định của </w:t>
      </w:r>
      <w:r w:rsidRPr="0049727E">
        <w:rPr>
          <w:rFonts w:ascii="Times New Roman" w:hAnsi="Times New Roman"/>
          <w:iCs/>
          <w:spacing w:val="-2"/>
          <w:sz w:val="28"/>
          <w:szCs w:val="28"/>
        </w:rPr>
        <w:t xml:space="preserve">Luật </w:t>
      </w:r>
      <w:r w:rsidRPr="0049727E">
        <w:rPr>
          <w:rFonts w:ascii="Times New Roman" w:hAnsi="Times New Roman"/>
          <w:spacing w:val="-2"/>
          <w:sz w:val="28"/>
          <w:szCs w:val="28"/>
          <w:lang w:val="nl-NL"/>
        </w:rPr>
        <w:t>Ban hành văn bản quy phạm pháp luật</w:t>
      </w:r>
      <w:r w:rsidRPr="0049727E">
        <w:rPr>
          <w:rFonts w:ascii="Times New Roman" w:hAnsi="Times New Roman"/>
          <w:spacing w:val="-2"/>
          <w:sz w:val="28"/>
          <w:szCs w:val="28"/>
        </w:rPr>
        <w:t>,</w:t>
      </w:r>
      <w:r w:rsidRPr="0049727E">
        <w:rPr>
          <w:rFonts w:ascii="Times New Roman" w:hAnsi="Times New Roman"/>
          <w:spacing w:val="-2"/>
          <w:sz w:val="28"/>
          <w:szCs w:val="28"/>
          <w:lang w:val="nl-NL"/>
        </w:rPr>
        <w:t xml:space="preserve"> Luật Đất đai và các văn bản hướng dẫn thi hành,</w:t>
      </w:r>
      <w:r w:rsidRPr="0049727E">
        <w:rPr>
          <w:rFonts w:ascii="Times New Roman" w:hAnsi="Times New Roman"/>
          <w:spacing w:val="-2"/>
          <w:sz w:val="28"/>
          <w:szCs w:val="28"/>
        </w:rPr>
        <w:t xml:space="preserve"> </w:t>
      </w:r>
      <w:r w:rsidRPr="0049727E">
        <w:rPr>
          <w:rFonts w:ascii="Times New Roman" w:hAnsi="Times New Roman"/>
          <w:iCs/>
          <w:spacing w:val="-2"/>
          <w:sz w:val="28"/>
          <w:szCs w:val="28"/>
        </w:rPr>
        <w:t>Nghị định số 103/2024/NĐ-CP của Chính phủ quy định về tiền sử dụng đất, tiền thuê đất</w:t>
      </w:r>
      <w:r w:rsidRPr="0049727E">
        <w:rPr>
          <w:rFonts w:ascii="Times New Roman" w:hAnsi="Times New Roman"/>
          <w:spacing w:val="-2"/>
          <w:sz w:val="28"/>
          <w:szCs w:val="28"/>
        </w:rPr>
        <w:t xml:space="preserve">; Ủy ban nhân dân tỉnh Hà Giang đã ban hành </w:t>
      </w:r>
      <w:r w:rsidRPr="0049727E">
        <w:rPr>
          <w:rFonts w:ascii="Times New Roman" w:hAnsi="Times New Roman"/>
          <w:color w:val="000000"/>
          <w:spacing w:val="-2"/>
          <w:sz w:val="28"/>
          <w:szCs w:val="28"/>
          <w:lang w:val="vi-VN"/>
        </w:rPr>
        <w:t>Quyết định số </w:t>
      </w:r>
      <w:r w:rsidRPr="0049727E">
        <w:rPr>
          <w:rFonts w:ascii="Times New Roman" w:hAnsi="Times New Roman"/>
          <w:color w:val="000000"/>
          <w:spacing w:val="-2"/>
          <w:sz w:val="28"/>
          <w:szCs w:val="28"/>
        </w:rPr>
        <w:t>19</w:t>
      </w:r>
      <w:r w:rsidRPr="0049727E">
        <w:rPr>
          <w:rFonts w:ascii="Times New Roman" w:hAnsi="Times New Roman"/>
          <w:color w:val="000000"/>
          <w:spacing w:val="-2"/>
          <w:sz w:val="28"/>
          <w:szCs w:val="28"/>
          <w:lang w:val="vi-VN"/>
        </w:rPr>
        <w:t xml:space="preserve">/2025/QĐ-UBND ngày </w:t>
      </w:r>
      <w:r w:rsidRPr="0049727E">
        <w:rPr>
          <w:rFonts w:ascii="Times New Roman" w:hAnsi="Times New Roman"/>
          <w:color w:val="000000"/>
          <w:spacing w:val="-2"/>
          <w:sz w:val="28"/>
          <w:szCs w:val="28"/>
        </w:rPr>
        <w:t xml:space="preserve">05 tháng 3 năm </w:t>
      </w:r>
      <w:r w:rsidRPr="0049727E">
        <w:rPr>
          <w:rFonts w:ascii="Times New Roman" w:hAnsi="Times New Roman"/>
          <w:color w:val="000000"/>
          <w:spacing w:val="-2"/>
          <w:sz w:val="28"/>
          <w:szCs w:val="28"/>
          <w:lang w:val="vi-VN"/>
        </w:rPr>
        <w:t>20</w:t>
      </w:r>
      <w:r w:rsidRPr="0049727E">
        <w:rPr>
          <w:rFonts w:ascii="Times New Roman" w:hAnsi="Times New Roman"/>
          <w:color w:val="000000"/>
          <w:spacing w:val="-2"/>
          <w:sz w:val="28"/>
          <w:szCs w:val="28"/>
        </w:rPr>
        <w:t>25</w:t>
      </w:r>
      <w:r w:rsidRPr="0049727E">
        <w:rPr>
          <w:rFonts w:ascii="Times New Roman" w:hAnsi="Times New Roman"/>
          <w:color w:val="000000"/>
          <w:spacing w:val="-2"/>
          <w:sz w:val="28"/>
          <w:szCs w:val="28"/>
          <w:lang w:val="vi-VN"/>
        </w:rPr>
        <w:t xml:space="preserve"> </w:t>
      </w:r>
      <w:r w:rsidRPr="0049727E">
        <w:rPr>
          <w:rFonts w:ascii="Times New Roman" w:hAnsi="Times New Roman"/>
          <w:color w:val="000000"/>
          <w:spacing w:val="-2"/>
          <w:sz w:val="28"/>
          <w:szCs w:val="28"/>
        </w:rPr>
        <w:t>quy định</w:t>
      </w:r>
      <w:r w:rsidRPr="0049727E">
        <w:rPr>
          <w:rFonts w:ascii="Times New Roman" w:hAnsi="Times New Roman"/>
          <w:color w:val="000000"/>
          <w:spacing w:val="-2"/>
          <w:sz w:val="28"/>
          <w:szCs w:val="28"/>
          <w:lang w:val="vi-VN"/>
        </w:rPr>
        <w:t xml:space="preserve"> mức tỷ lệ phần trăm (%) để tính đơn giá thuê đất, </w:t>
      </w:r>
      <w:r w:rsidRPr="0049727E">
        <w:rPr>
          <w:rFonts w:ascii="Times New Roman" w:hAnsi="Times New Roman"/>
          <w:color w:val="000000"/>
          <w:spacing w:val="-2"/>
          <w:sz w:val="28"/>
          <w:szCs w:val="28"/>
        </w:rPr>
        <w:t>đơn giá thuê đất xây dựng công trình ngầm, đơn giá thuê đất đối với đất có mặt nước trên địa bàn tỉnh Hà Giang</w:t>
      </w:r>
      <w:r w:rsidRPr="0049727E">
        <w:rPr>
          <w:rFonts w:ascii="Times New Roman" w:hAnsi="Times New Roman"/>
          <w:spacing w:val="-2"/>
          <w:sz w:val="28"/>
          <w:szCs w:val="28"/>
        </w:rPr>
        <w:t xml:space="preserve">; Ủy ban nhân dân tỉnh Tuyên Quang ban hành </w:t>
      </w:r>
      <w:r w:rsidRPr="0049727E">
        <w:rPr>
          <w:rFonts w:ascii="Times New Roman" w:hAnsi="Times New Roman"/>
          <w:color w:val="000000"/>
          <w:spacing w:val="-2"/>
          <w:sz w:val="28"/>
          <w:szCs w:val="28"/>
          <w:lang w:val="vi-VN"/>
        </w:rPr>
        <w:t>Quyết định số </w:t>
      </w:r>
      <w:r w:rsidRPr="0049727E">
        <w:rPr>
          <w:rFonts w:ascii="Times New Roman" w:hAnsi="Times New Roman"/>
          <w:color w:val="000000"/>
          <w:spacing w:val="-2"/>
          <w:sz w:val="28"/>
          <w:szCs w:val="28"/>
        </w:rPr>
        <w:t>56</w:t>
      </w:r>
      <w:r w:rsidRPr="0049727E">
        <w:rPr>
          <w:rFonts w:ascii="Times New Roman" w:hAnsi="Times New Roman"/>
          <w:color w:val="000000"/>
          <w:spacing w:val="-2"/>
          <w:sz w:val="28"/>
          <w:szCs w:val="28"/>
          <w:lang w:val="vi-VN"/>
        </w:rPr>
        <w:t xml:space="preserve">/2024/QĐ-UBND ngày </w:t>
      </w:r>
      <w:r w:rsidRPr="0049727E">
        <w:rPr>
          <w:rFonts w:ascii="Times New Roman" w:hAnsi="Times New Roman"/>
          <w:color w:val="000000"/>
          <w:spacing w:val="-2"/>
          <w:sz w:val="28"/>
          <w:szCs w:val="28"/>
        </w:rPr>
        <w:t xml:space="preserve">31 tháng </w:t>
      </w:r>
      <w:r w:rsidRPr="0049727E">
        <w:rPr>
          <w:rFonts w:ascii="Times New Roman" w:hAnsi="Times New Roman"/>
          <w:color w:val="000000"/>
          <w:spacing w:val="-2"/>
          <w:sz w:val="28"/>
          <w:szCs w:val="28"/>
          <w:lang w:val="vi-VN"/>
        </w:rPr>
        <w:t>12</w:t>
      </w:r>
      <w:r w:rsidRPr="0049727E">
        <w:rPr>
          <w:rFonts w:ascii="Times New Roman" w:hAnsi="Times New Roman"/>
          <w:color w:val="000000"/>
          <w:spacing w:val="-2"/>
          <w:sz w:val="28"/>
          <w:szCs w:val="28"/>
        </w:rPr>
        <w:t xml:space="preserve"> năm </w:t>
      </w:r>
      <w:r w:rsidRPr="0049727E">
        <w:rPr>
          <w:rFonts w:ascii="Times New Roman" w:hAnsi="Times New Roman"/>
          <w:color w:val="000000"/>
          <w:spacing w:val="-2"/>
          <w:sz w:val="28"/>
          <w:szCs w:val="28"/>
          <w:lang w:val="vi-VN"/>
        </w:rPr>
        <w:t>20</w:t>
      </w:r>
      <w:r w:rsidRPr="0049727E">
        <w:rPr>
          <w:rFonts w:ascii="Times New Roman" w:hAnsi="Times New Roman"/>
          <w:color w:val="000000"/>
          <w:spacing w:val="-2"/>
          <w:sz w:val="28"/>
          <w:szCs w:val="28"/>
        </w:rPr>
        <w:t>24</w:t>
      </w:r>
      <w:r w:rsidRPr="0049727E">
        <w:rPr>
          <w:rFonts w:ascii="Times New Roman" w:hAnsi="Times New Roman"/>
          <w:color w:val="000000"/>
          <w:spacing w:val="-2"/>
          <w:sz w:val="28"/>
          <w:szCs w:val="28"/>
          <w:lang w:val="vi-VN"/>
        </w:rPr>
        <w:t xml:space="preserve"> </w:t>
      </w:r>
      <w:r w:rsidRPr="0049727E">
        <w:rPr>
          <w:rFonts w:ascii="Times New Roman" w:hAnsi="Times New Roman"/>
          <w:color w:val="000000"/>
          <w:spacing w:val="-2"/>
          <w:sz w:val="28"/>
          <w:szCs w:val="28"/>
        </w:rPr>
        <w:t>ban hành</w:t>
      </w:r>
      <w:r w:rsidRPr="0049727E">
        <w:rPr>
          <w:rFonts w:ascii="Times New Roman" w:hAnsi="Times New Roman"/>
          <w:color w:val="000000"/>
          <w:spacing w:val="-2"/>
          <w:sz w:val="28"/>
          <w:szCs w:val="28"/>
          <w:lang w:val="vi-VN"/>
        </w:rPr>
        <w:t xml:space="preserve"> mức tỷ lệ phần trăm (%) để tính đơn giá thuê đất, </w:t>
      </w:r>
      <w:r w:rsidRPr="0049727E">
        <w:rPr>
          <w:rFonts w:ascii="Times New Roman" w:hAnsi="Times New Roman"/>
          <w:color w:val="000000"/>
          <w:spacing w:val="-2"/>
          <w:sz w:val="28"/>
          <w:szCs w:val="28"/>
        </w:rPr>
        <w:t>mức đơn giá thuê đất xây dựng công trình ngầm, mức đơn giá thuê đất đối với đất có mặt nước trên địa bàn tỉnh Tuyên Quang</w:t>
      </w:r>
      <w:r w:rsidRPr="0049727E">
        <w:rPr>
          <w:rFonts w:ascii="Times New Roman" w:hAnsi="Times New Roman"/>
          <w:spacing w:val="-2"/>
          <w:sz w:val="28"/>
          <w:szCs w:val="28"/>
        </w:rPr>
        <w:t>. 02 Quyết định nêu trên được Ủy ban nhân dân tỉnh Tuyên Quang sau hợp nhất quyết định tiếp tục áp dụng tại Quyết định số 764/QĐ-UBND ngày 29/9/2025 về việc áp dụng các Quyết định quy phạm pháp luật của Ủy ban nhân dân tỉnh Tuyên Quang và tỉnh Hà Giang trước sắp xếp trên địa bàn tỉnh Tuyên Quang.</w:t>
      </w:r>
    </w:p>
    <w:bookmarkEnd w:id="8"/>
    <w:p w14:paraId="1929FEBA" w14:textId="1DCA5A7A" w:rsidR="001C46CD" w:rsidRPr="00FA25B5" w:rsidRDefault="00D211E7" w:rsidP="00F46E93">
      <w:pPr>
        <w:spacing w:after="120" w:line="360" w:lineRule="exact"/>
        <w:ind w:firstLine="720"/>
        <w:jc w:val="both"/>
        <w:rPr>
          <w:rFonts w:ascii="Times New Roman" w:hAnsi="Times New Roman"/>
          <w:b/>
          <w:sz w:val="28"/>
          <w:szCs w:val="28"/>
        </w:rPr>
      </w:pPr>
      <w:r w:rsidRPr="00FA25B5">
        <w:rPr>
          <w:rFonts w:ascii="Times New Roman" w:hAnsi="Times New Roman"/>
          <w:b/>
          <w:sz w:val="28"/>
          <w:szCs w:val="28"/>
        </w:rPr>
        <w:t>II</w:t>
      </w:r>
      <w:r w:rsidR="00642FC5" w:rsidRPr="00FA25B5">
        <w:rPr>
          <w:rFonts w:ascii="Times New Roman" w:hAnsi="Times New Roman"/>
          <w:b/>
          <w:sz w:val="28"/>
          <w:szCs w:val="28"/>
        </w:rPr>
        <w:t>. Mục đích, quan đ</w:t>
      </w:r>
      <w:r w:rsidR="00154E6C" w:rsidRPr="00FA25B5">
        <w:rPr>
          <w:rFonts w:ascii="Times New Roman" w:hAnsi="Times New Roman"/>
          <w:b/>
          <w:sz w:val="28"/>
          <w:szCs w:val="28"/>
        </w:rPr>
        <w:t>iểm</w:t>
      </w:r>
      <w:r w:rsidR="00642FC5" w:rsidRPr="00FA25B5">
        <w:rPr>
          <w:rFonts w:ascii="Times New Roman" w:hAnsi="Times New Roman"/>
          <w:b/>
          <w:sz w:val="28"/>
          <w:szCs w:val="28"/>
        </w:rPr>
        <w:t xml:space="preserve"> </w:t>
      </w:r>
    </w:p>
    <w:p w14:paraId="6D026519" w14:textId="7E6B6C7C" w:rsidR="001C46CD" w:rsidRPr="00FA25B5" w:rsidRDefault="001C46CD" w:rsidP="00F46E93">
      <w:pPr>
        <w:spacing w:after="120" w:line="360" w:lineRule="exact"/>
        <w:ind w:firstLine="720"/>
        <w:jc w:val="both"/>
        <w:rPr>
          <w:rFonts w:ascii="Times New Roman" w:hAnsi="Times New Roman"/>
          <w:b/>
          <w:sz w:val="28"/>
          <w:szCs w:val="28"/>
        </w:rPr>
      </w:pPr>
      <w:r w:rsidRPr="00FA25B5">
        <w:rPr>
          <w:rFonts w:ascii="Times New Roman" w:hAnsi="Times New Roman"/>
          <w:sz w:val="28"/>
          <w:szCs w:val="28"/>
          <w:lang w:val="nl-NL"/>
        </w:rPr>
        <w:t>1. Mục đích</w:t>
      </w:r>
    </w:p>
    <w:p w14:paraId="21D2100E" w14:textId="29FB7D39" w:rsidR="001C46CD" w:rsidRPr="00FA25B5" w:rsidRDefault="001C46CD" w:rsidP="00F46E93">
      <w:pPr>
        <w:spacing w:after="120" w:line="360" w:lineRule="exact"/>
        <w:ind w:firstLine="720"/>
        <w:jc w:val="both"/>
        <w:rPr>
          <w:rFonts w:ascii="Times New Roman" w:hAnsi="Times New Roman"/>
          <w:b/>
          <w:sz w:val="28"/>
          <w:szCs w:val="28"/>
        </w:rPr>
      </w:pPr>
      <w:r w:rsidRPr="00FA25B5">
        <w:rPr>
          <w:rFonts w:ascii="Times New Roman" w:hAnsi="Times New Roman"/>
          <w:spacing w:val="-4"/>
          <w:sz w:val="28"/>
          <w:szCs w:val="28"/>
          <w:lang w:val="nl-NL"/>
        </w:rPr>
        <w:lastRenderedPageBreak/>
        <w:t>- Thiết lập khung pháp lý đầy đủ, đồng bộ, đảm bảo thống nhất, phù hợp với quy định pháp luật có liên quan và phù hợp với tình hình thực tế tại địa phương, đảm bảo phù hợp lâu dài về quy định của tỉnh và pháp luật của Nhà nước.</w:t>
      </w:r>
    </w:p>
    <w:p w14:paraId="0F2F2DEC" w14:textId="0146FF03" w:rsidR="001C46CD" w:rsidRPr="00FA25B5" w:rsidRDefault="001C46CD" w:rsidP="00F46E93">
      <w:pPr>
        <w:spacing w:after="120" w:line="360" w:lineRule="exact"/>
        <w:ind w:firstLine="720"/>
        <w:jc w:val="both"/>
        <w:rPr>
          <w:rFonts w:ascii="Times New Roman" w:hAnsi="Times New Roman"/>
          <w:b/>
          <w:sz w:val="28"/>
          <w:szCs w:val="28"/>
        </w:rPr>
      </w:pPr>
      <w:r w:rsidRPr="00FA25B5">
        <w:rPr>
          <w:rFonts w:ascii="Times New Roman" w:hAnsi="Times New Roman"/>
          <w:spacing w:val="-4"/>
          <w:sz w:val="28"/>
          <w:szCs w:val="28"/>
          <w:lang w:val="nl-NL"/>
        </w:rPr>
        <w:t xml:space="preserve">- Kịp thời xử lý những văn bản quy phạm pháp luật có nội dung không còn phù hợp với quy định của pháp luật hiện hành và tình hình của địa phương, qua đó hoàn thiện hệ thống văn bản quy phạm pháp luật của tỉnh hợp hiến, hợp pháp, thống nhất và đồng bộ, tạo hành lang pháp lý thuận lợi cho sự tổ chức thực hiện các nhiệm vụ về thu tiền thuê đất trên địa bàn tỉnh Tuyên Quang trên địa bàn tỉnh. </w:t>
      </w:r>
    </w:p>
    <w:p w14:paraId="2EE04E13" w14:textId="0F6BE765" w:rsidR="001C46CD" w:rsidRPr="00FA25B5" w:rsidRDefault="001C46CD" w:rsidP="00F46E93">
      <w:pPr>
        <w:spacing w:after="120" w:line="360" w:lineRule="exact"/>
        <w:ind w:firstLine="720"/>
        <w:jc w:val="both"/>
        <w:rPr>
          <w:rFonts w:ascii="Times New Roman" w:hAnsi="Times New Roman"/>
          <w:b/>
          <w:sz w:val="28"/>
          <w:szCs w:val="28"/>
        </w:rPr>
      </w:pPr>
      <w:r w:rsidRPr="00FA25B5">
        <w:rPr>
          <w:rFonts w:ascii="Times New Roman" w:hAnsi="Times New Roman"/>
          <w:sz w:val="28"/>
          <w:szCs w:val="28"/>
          <w:lang w:val="nl-NL"/>
        </w:rPr>
        <w:t xml:space="preserve">- Phù hợp với định hướng của tỉnh về thu hút đầu tư trên địa bàn tỉnh và định hướng về hiệu quả kinh tế - xã hội của dự án đầu tư tác động tới tăng thu ngân sách nhà nước. </w:t>
      </w:r>
    </w:p>
    <w:p w14:paraId="3EE54524" w14:textId="479C7A35" w:rsidR="001C46CD" w:rsidRPr="00FA25B5" w:rsidRDefault="00C023E2" w:rsidP="00F46E93">
      <w:pPr>
        <w:spacing w:after="120" w:line="360" w:lineRule="exact"/>
        <w:ind w:firstLine="720"/>
        <w:jc w:val="both"/>
        <w:rPr>
          <w:rFonts w:ascii="Times New Roman" w:hAnsi="Times New Roman"/>
          <w:b/>
          <w:sz w:val="28"/>
          <w:szCs w:val="28"/>
        </w:rPr>
      </w:pPr>
      <w:r w:rsidRPr="00FA25B5">
        <w:rPr>
          <w:rFonts w:ascii="Times New Roman" w:hAnsi="Times New Roman"/>
          <w:spacing w:val="6"/>
          <w:sz w:val="28"/>
          <w:szCs w:val="28"/>
          <w:lang w:val="nl-NL"/>
        </w:rPr>
        <w:t>2</w:t>
      </w:r>
      <w:r w:rsidR="001C46CD" w:rsidRPr="00FA25B5">
        <w:rPr>
          <w:rFonts w:ascii="Times New Roman" w:hAnsi="Times New Roman"/>
          <w:spacing w:val="6"/>
          <w:sz w:val="28"/>
          <w:szCs w:val="28"/>
          <w:lang w:val="nl-NL"/>
        </w:rPr>
        <w:t>.</w:t>
      </w:r>
      <w:r w:rsidR="001C46CD" w:rsidRPr="00FA25B5">
        <w:rPr>
          <w:rFonts w:ascii="Times New Roman" w:hAnsi="Times New Roman"/>
          <w:b/>
          <w:spacing w:val="6"/>
          <w:sz w:val="28"/>
          <w:szCs w:val="28"/>
          <w:lang w:val="nl-NL"/>
        </w:rPr>
        <w:t xml:space="preserve"> </w:t>
      </w:r>
      <w:r w:rsidR="001C46CD" w:rsidRPr="00FA25B5">
        <w:rPr>
          <w:rFonts w:ascii="Times New Roman" w:hAnsi="Times New Roman"/>
          <w:spacing w:val="6"/>
          <w:sz w:val="28"/>
          <w:szCs w:val="28"/>
          <w:lang w:val="nl-NL"/>
        </w:rPr>
        <w:t>Quan điểm</w:t>
      </w:r>
    </w:p>
    <w:p w14:paraId="785B86C3" w14:textId="344FCF32" w:rsidR="001C46CD" w:rsidRPr="00FA25B5" w:rsidRDefault="001C46CD" w:rsidP="00F46E93">
      <w:pPr>
        <w:spacing w:after="120" w:line="360" w:lineRule="exact"/>
        <w:ind w:firstLine="720"/>
        <w:jc w:val="both"/>
        <w:rPr>
          <w:rFonts w:ascii="Times New Roman" w:hAnsi="Times New Roman"/>
          <w:b/>
          <w:sz w:val="28"/>
          <w:szCs w:val="28"/>
        </w:rPr>
      </w:pPr>
      <w:r w:rsidRPr="00FA25B5">
        <w:rPr>
          <w:rFonts w:ascii="Times New Roman" w:hAnsi="Times New Roman"/>
          <w:sz w:val="28"/>
          <w:szCs w:val="28"/>
          <w:lang w:val="nl-NL"/>
        </w:rPr>
        <w:t>- Phù hợp với quy định của pháp luật, đúng phân cấp, trình tự, thẩm quyền theo quy định của pháp luật.</w:t>
      </w:r>
    </w:p>
    <w:p w14:paraId="673D86C4" w14:textId="638DB319" w:rsidR="001C46CD" w:rsidRPr="00FA25B5" w:rsidRDefault="001C46CD" w:rsidP="00F46E93">
      <w:pPr>
        <w:spacing w:after="120" w:line="360" w:lineRule="exact"/>
        <w:ind w:firstLine="720"/>
        <w:jc w:val="both"/>
        <w:rPr>
          <w:rFonts w:ascii="Times New Roman" w:hAnsi="Times New Roman"/>
          <w:b/>
          <w:sz w:val="28"/>
          <w:szCs w:val="28"/>
        </w:rPr>
      </w:pPr>
      <w:r w:rsidRPr="00FA25B5">
        <w:rPr>
          <w:rFonts w:ascii="Times New Roman" w:hAnsi="Times New Roman"/>
          <w:sz w:val="28"/>
          <w:szCs w:val="28"/>
          <w:lang w:val="nl-NL"/>
        </w:rPr>
        <w:t>- Kịp thời xử lý những văn bản có nội dung không còn phù hợp, góp phần hoàn thiện hệ thống văn bản quy phạm pháp luật của địa phương.</w:t>
      </w:r>
    </w:p>
    <w:p w14:paraId="7D5A8ECC" w14:textId="3CEA9E7E" w:rsidR="001C46CD" w:rsidRPr="00FA25B5" w:rsidRDefault="001C46CD" w:rsidP="00F46E93">
      <w:pPr>
        <w:spacing w:after="120" w:line="360" w:lineRule="exact"/>
        <w:ind w:firstLine="720"/>
        <w:jc w:val="both"/>
        <w:rPr>
          <w:rFonts w:ascii="Times New Roman" w:hAnsi="Times New Roman"/>
          <w:b/>
          <w:spacing w:val="-4"/>
          <w:sz w:val="28"/>
          <w:szCs w:val="28"/>
        </w:rPr>
      </w:pPr>
      <w:r w:rsidRPr="00FA25B5">
        <w:rPr>
          <w:rFonts w:ascii="Times New Roman" w:hAnsi="Times New Roman"/>
          <w:spacing w:val="-4"/>
          <w:sz w:val="28"/>
          <w:szCs w:val="28"/>
          <w:lang w:val="nl-NL"/>
        </w:rPr>
        <w:t>- Sửa đổi những quy định không còn phù hợp với thực tế và yêu cầu quản lý trong tình hình mới, bảo đảm tính khả thi, phù hợp với tình hình thực tế của tỉnh.</w:t>
      </w:r>
    </w:p>
    <w:p w14:paraId="509673C8" w14:textId="6AD731D2" w:rsidR="001C46CD" w:rsidRPr="00FA25B5" w:rsidRDefault="001C46CD" w:rsidP="00F46E93">
      <w:pPr>
        <w:spacing w:after="120" w:line="360" w:lineRule="exact"/>
        <w:ind w:firstLine="720"/>
        <w:jc w:val="both"/>
        <w:rPr>
          <w:rFonts w:ascii="Times New Roman" w:hAnsi="Times New Roman"/>
          <w:sz w:val="28"/>
          <w:szCs w:val="28"/>
          <w:lang w:val="nl-NL"/>
        </w:rPr>
      </w:pPr>
      <w:r w:rsidRPr="00FA25B5">
        <w:rPr>
          <w:rFonts w:ascii="Times New Roman" w:hAnsi="Times New Roman"/>
          <w:sz w:val="28"/>
          <w:szCs w:val="28"/>
          <w:lang w:val="nl-NL"/>
        </w:rPr>
        <w:t xml:space="preserve">- </w:t>
      </w:r>
      <w:r w:rsidRPr="0049727E">
        <w:rPr>
          <w:rFonts w:ascii="Times New Roman" w:hAnsi="Times New Roman"/>
          <w:sz w:val="28"/>
          <w:szCs w:val="28"/>
          <w:lang w:val="nl-NL"/>
        </w:rPr>
        <w:t xml:space="preserve">Kế thừa mức tỷ lệ phần trăm (%) để tính đơn giá thuê đất, trả tiền thuê đất hàng năm không thông qua hình thức đấu giá; đơn giá thuê đất có mặt nước; đơn giá thuê đất đối với đất xây dựng công trình ngầm đã quy định tại </w:t>
      </w:r>
      <w:r w:rsidR="0049727E" w:rsidRPr="0049727E">
        <w:rPr>
          <w:rFonts w:ascii="Times New Roman" w:hAnsi="Times New Roman"/>
          <w:color w:val="000000"/>
          <w:sz w:val="28"/>
          <w:szCs w:val="28"/>
          <w:lang w:val="vi-VN"/>
        </w:rPr>
        <w:t>Quyết định số </w:t>
      </w:r>
      <w:r w:rsidR="0049727E" w:rsidRPr="0049727E">
        <w:rPr>
          <w:rFonts w:ascii="Times New Roman" w:hAnsi="Times New Roman"/>
          <w:color w:val="000000"/>
          <w:sz w:val="28"/>
          <w:szCs w:val="28"/>
        </w:rPr>
        <w:t>56</w:t>
      </w:r>
      <w:r w:rsidR="0049727E" w:rsidRPr="0049727E">
        <w:rPr>
          <w:rFonts w:ascii="Times New Roman" w:hAnsi="Times New Roman"/>
          <w:color w:val="000000"/>
          <w:sz w:val="28"/>
          <w:szCs w:val="28"/>
          <w:lang w:val="vi-VN"/>
        </w:rPr>
        <w:t xml:space="preserve">/2024/QĐ-UBND ngày </w:t>
      </w:r>
      <w:r w:rsidR="0049727E" w:rsidRPr="0049727E">
        <w:rPr>
          <w:rFonts w:ascii="Times New Roman" w:hAnsi="Times New Roman"/>
          <w:color w:val="000000"/>
          <w:sz w:val="28"/>
          <w:szCs w:val="28"/>
        </w:rPr>
        <w:t xml:space="preserve">31 tháng </w:t>
      </w:r>
      <w:r w:rsidR="0049727E" w:rsidRPr="0049727E">
        <w:rPr>
          <w:rFonts w:ascii="Times New Roman" w:hAnsi="Times New Roman"/>
          <w:color w:val="000000"/>
          <w:sz w:val="28"/>
          <w:szCs w:val="28"/>
          <w:lang w:val="vi-VN"/>
        </w:rPr>
        <w:t>12</w:t>
      </w:r>
      <w:r w:rsidR="0049727E" w:rsidRPr="0049727E">
        <w:rPr>
          <w:rFonts w:ascii="Times New Roman" w:hAnsi="Times New Roman"/>
          <w:color w:val="000000"/>
          <w:sz w:val="28"/>
          <w:szCs w:val="28"/>
        </w:rPr>
        <w:t xml:space="preserve"> năm </w:t>
      </w:r>
      <w:r w:rsidR="0049727E" w:rsidRPr="0049727E">
        <w:rPr>
          <w:rFonts w:ascii="Times New Roman" w:hAnsi="Times New Roman"/>
          <w:color w:val="000000"/>
          <w:sz w:val="28"/>
          <w:szCs w:val="28"/>
          <w:lang w:val="vi-VN"/>
        </w:rPr>
        <w:t>20</w:t>
      </w:r>
      <w:r w:rsidR="0049727E" w:rsidRPr="0049727E">
        <w:rPr>
          <w:rFonts w:ascii="Times New Roman" w:hAnsi="Times New Roman"/>
          <w:color w:val="000000"/>
          <w:sz w:val="28"/>
          <w:szCs w:val="28"/>
        </w:rPr>
        <w:t>24</w:t>
      </w:r>
      <w:r w:rsidR="0049727E" w:rsidRPr="0049727E">
        <w:rPr>
          <w:rFonts w:ascii="Times New Roman" w:hAnsi="Times New Roman"/>
          <w:color w:val="000000"/>
          <w:sz w:val="28"/>
          <w:szCs w:val="28"/>
          <w:lang w:val="vi-VN"/>
        </w:rPr>
        <w:t xml:space="preserve"> của </w:t>
      </w:r>
      <w:r w:rsidR="0049727E" w:rsidRPr="0049727E">
        <w:rPr>
          <w:rFonts w:ascii="Times New Roman" w:hAnsi="Times New Roman"/>
          <w:color w:val="000000"/>
          <w:sz w:val="28"/>
          <w:szCs w:val="28"/>
        </w:rPr>
        <w:t>Ủy ban nhân dân</w:t>
      </w:r>
      <w:r w:rsidR="0049727E" w:rsidRPr="0049727E">
        <w:rPr>
          <w:rFonts w:ascii="Times New Roman" w:hAnsi="Times New Roman"/>
          <w:color w:val="000000"/>
          <w:sz w:val="28"/>
          <w:szCs w:val="28"/>
          <w:lang w:val="vi-VN"/>
        </w:rPr>
        <w:t xml:space="preserve"> tỉnh </w:t>
      </w:r>
      <w:r w:rsidR="0049727E" w:rsidRPr="0049727E">
        <w:rPr>
          <w:rFonts w:ascii="Times New Roman" w:hAnsi="Times New Roman"/>
          <w:color w:val="000000"/>
          <w:sz w:val="28"/>
          <w:szCs w:val="28"/>
        </w:rPr>
        <w:t>Tuyên Quang</w:t>
      </w:r>
      <w:r w:rsidR="0049727E" w:rsidRPr="0049727E">
        <w:rPr>
          <w:rFonts w:ascii="Times New Roman" w:hAnsi="Times New Roman"/>
          <w:color w:val="000000"/>
          <w:sz w:val="28"/>
          <w:szCs w:val="28"/>
        </w:rPr>
        <w:t xml:space="preserve"> và</w:t>
      </w:r>
      <w:r w:rsidR="0049727E" w:rsidRPr="0049727E">
        <w:rPr>
          <w:rFonts w:ascii="Times New Roman" w:hAnsi="Times New Roman"/>
          <w:color w:val="000000"/>
          <w:sz w:val="28"/>
          <w:szCs w:val="28"/>
          <w:lang w:val="vi-VN"/>
        </w:rPr>
        <w:t xml:space="preserve"> </w:t>
      </w:r>
      <w:r w:rsidR="0049727E" w:rsidRPr="0049727E">
        <w:rPr>
          <w:rFonts w:ascii="Times New Roman" w:hAnsi="Times New Roman"/>
          <w:color w:val="000000"/>
          <w:sz w:val="28"/>
          <w:szCs w:val="28"/>
          <w:lang w:val="vi-VN"/>
        </w:rPr>
        <w:t>Quyết định số </w:t>
      </w:r>
      <w:r w:rsidR="0049727E" w:rsidRPr="0049727E">
        <w:rPr>
          <w:rFonts w:ascii="Times New Roman" w:hAnsi="Times New Roman"/>
          <w:color w:val="000000"/>
          <w:sz w:val="28"/>
          <w:szCs w:val="28"/>
        </w:rPr>
        <w:t>19</w:t>
      </w:r>
      <w:r w:rsidR="0049727E" w:rsidRPr="0049727E">
        <w:rPr>
          <w:rFonts w:ascii="Times New Roman" w:hAnsi="Times New Roman"/>
          <w:color w:val="000000"/>
          <w:sz w:val="28"/>
          <w:szCs w:val="28"/>
          <w:lang w:val="vi-VN"/>
        </w:rPr>
        <w:t xml:space="preserve">/2025/QĐ-UBND ngày </w:t>
      </w:r>
      <w:r w:rsidR="0049727E" w:rsidRPr="0049727E">
        <w:rPr>
          <w:rFonts w:ascii="Times New Roman" w:hAnsi="Times New Roman"/>
          <w:color w:val="000000"/>
          <w:sz w:val="28"/>
          <w:szCs w:val="28"/>
        </w:rPr>
        <w:t xml:space="preserve">05 tháng 3 năm </w:t>
      </w:r>
      <w:r w:rsidR="0049727E" w:rsidRPr="0049727E">
        <w:rPr>
          <w:rFonts w:ascii="Times New Roman" w:hAnsi="Times New Roman"/>
          <w:color w:val="000000"/>
          <w:sz w:val="28"/>
          <w:szCs w:val="28"/>
          <w:lang w:val="vi-VN"/>
        </w:rPr>
        <w:t>20</w:t>
      </w:r>
      <w:r w:rsidR="0049727E" w:rsidRPr="0049727E">
        <w:rPr>
          <w:rFonts w:ascii="Times New Roman" w:hAnsi="Times New Roman"/>
          <w:color w:val="000000"/>
          <w:sz w:val="28"/>
          <w:szCs w:val="28"/>
        </w:rPr>
        <w:t>25</w:t>
      </w:r>
      <w:r w:rsidR="0049727E" w:rsidRPr="0049727E">
        <w:rPr>
          <w:rFonts w:ascii="Times New Roman" w:hAnsi="Times New Roman"/>
          <w:color w:val="000000"/>
          <w:sz w:val="28"/>
          <w:szCs w:val="28"/>
          <w:lang w:val="vi-VN"/>
        </w:rPr>
        <w:t xml:space="preserve"> của </w:t>
      </w:r>
      <w:r w:rsidR="0049727E" w:rsidRPr="0049727E">
        <w:rPr>
          <w:rFonts w:ascii="Times New Roman" w:hAnsi="Times New Roman"/>
          <w:color w:val="000000"/>
          <w:sz w:val="28"/>
          <w:szCs w:val="28"/>
        </w:rPr>
        <w:t>Ủy ban nhân dân</w:t>
      </w:r>
      <w:r w:rsidR="0049727E" w:rsidRPr="0049727E">
        <w:rPr>
          <w:rFonts w:ascii="Times New Roman" w:hAnsi="Times New Roman"/>
          <w:color w:val="000000"/>
          <w:sz w:val="28"/>
          <w:szCs w:val="28"/>
          <w:lang w:val="vi-VN"/>
        </w:rPr>
        <w:t xml:space="preserve"> tỉnh </w:t>
      </w:r>
      <w:r w:rsidR="0049727E" w:rsidRPr="0049727E">
        <w:rPr>
          <w:rFonts w:ascii="Times New Roman" w:hAnsi="Times New Roman"/>
          <w:color w:val="000000"/>
          <w:sz w:val="28"/>
          <w:szCs w:val="28"/>
        </w:rPr>
        <w:t xml:space="preserve">Hà Giang </w:t>
      </w:r>
      <w:r w:rsidRPr="0049727E">
        <w:rPr>
          <w:rFonts w:ascii="Times New Roman" w:hAnsi="Times New Roman"/>
          <w:sz w:val="28"/>
          <w:szCs w:val="28"/>
          <w:lang w:val="nl-NL"/>
        </w:rPr>
        <w:t xml:space="preserve"> đến nay vẫn còn phù hợp để không gây tác động ảnh hưởng lớn đến hoạt động sản xuất kinh doanh của các doanh nghiệp và thu ngân sách nhà nước</w:t>
      </w:r>
      <w:r w:rsidRPr="00FA25B5">
        <w:rPr>
          <w:rFonts w:ascii="Times New Roman" w:hAnsi="Times New Roman"/>
          <w:sz w:val="28"/>
          <w:szCs w:val="28"/>
          <w:lang w:val="nl-NL"/>
        </w:rPr>
        <w:t>.</w:t>
      </w:r>
    </w:p>
    <w:p w14:paraId="0D2B412D" w14:textId="7D484BF5" w:rsidR="00C023E2" w:rsidRDefault="00D211E7" w:rsidP="00F46E93">
      <w:pPr>
        <w:spacing w:after="120" w:line="360" w:lineRule="exact"/>
        <w:ind w:firstLine="720"/>
        <w:jc w:val="both"/>
        <w:rPr>
          <w:rFonts w:ascii="Times New Roman" w:hAnsi="Times New Roman"/>
          <w:b/>
          <w:bCs/>
          <w:sz w:val="28"/>
          <w:szCs w:val="28"/>
          <w:lang w:val="nl-NL"/>
        </w:rPr>
      </w:pPr>
      <w:r w:rsidRPr="00FA25B5">
        <w:rPr>
          <w:rFonts w:ascii="Times New Roman" w:hAnsi="Times New Roman"/>
          <w:b/>
          <w:bCs/>
          <w:sz w:val="28"/>
          <w:szCs w:val="28"/>
          <w:lang w:val="nl-NL"/>
        </w:rPr>
        <w:t>III</w:t>
      </w:r>
      <w:r w:rsidR="00C023E2" w:rsidRPr="00FA25B5">
        <w:rPr>
          <w:rFonts w:ascii="Times New Roman" w:hAnsi="Times New Roman"/>
          <w:b/>
          <w:bCs/>
          <w:sz w:val="28"/>
          <w:szCs w:val="28"/>
          <w:lang w:val="nl-NL"/>
        </w:rPr>
        <w:t xml:space="preserve">. </w:t>
      </w:r>
      <w:r w:rsidR="000B6E7E" w:rsidRPr="00FA25B5">
        <w:rPr>
          <w:rFonts w:ascii="Times New Roman" w:hAnsi="Times New Roman"/>
          <w:b/>
          <w:bCs/>
          <w:sz w:val="28"/>
          <w:szCs w:val="28"/>
          <w:lang w:val="nl-NL"/>
        </w:rPr>
        <w:t>Mức tỷ lệ</w:t>
      </w:r>
      <w:r w:rsidR="00F46E93">
        <w:rPr>
          <w:rFonts w:ascii="Times New Roman" w:hAnsi="Times New Roman"/>
          <w:b/>
          <w:bCs/>
          <w:sz w:val="28"/>
          <w:szCs w:val="28"/>
          <w:lang w:val="nl-NL"/>
        </w:rPr>
        <w:t xml:space="preserve"> phần trăm</w:t>
      </w:r>
      <w:r w:rsidR="000B6E7E" w:rsidRPr="00FA25B5">
        <w:rPr>
          <w:rFonts w:ascii="Times New Roman" w:hAnsi="Times New Roman"/>
          <w:b/>
          <w:bCs/>
          <w:sz w:val="28"/>
          <w:szCs w:val="28"/>
          <w:lang w:val="nl-NL"/>
        </w:rPr>
        <w:t xml:space="preserve"> (%) để tính đơn giá thuê đất, mức đơn giá thuê đất xây dựng công trình ngầm, mức đơn giá thuê đất đối với đất có mặt nước trên địa bàn tỉnh Tuyên Quang</w:t>
      </w:r>
    </w:p>
    <w:p w14:paraId="115004D6" w14:textId="5875A5F1" w:rsidR="0080489E" w:rsidRPr="0080489E" w:rsidRDefault="0080489E" w:rsidP="0080489E">
      <w:pPr>
        <w:spacing w:after="120" w:line="380" w:lineRule="exact"/>
        <w:ind w:firstLine="720"/>
        <w:jc w:val="both"/>
        <w:rPr>
          <w:rFonts w:ascii="Times New Roman" w:hAnsi="Times New Roman"/>
          <w:b/>
          <w:szCs w:val="28"/>
          <w:lang w:val="nl-NL"/>
        </w:rPr>
      </w:pPr>
      <w:bookmarkStart w:id="9" w:name="dieu_3"/>
      <w:r>
        <w:rPr>
          <w:rFonts w:ascii="Times New Roman" w:hAnsi="Times New Roman"/>
          <w:b/>
          <w:szCs w:val="28"/>
          <w:lang w:val="nl-NL"/>
        </w:rPr>
        <w:t>1</w:t>
      </w:r>
      <w:r w:rsidRPr="0080489E">
        <w:rPr>
          <w:rFonts w:ascii="Times New Roman" w:hAnsi="Times New Roman"/>
          <w:b/>
          <w:szCs w:val="28"/>
          <w:lang w:val="nl-NL"/>
        </w:rPr>
        <w:t>.</w:t>
      </w:r>
      <w:bookmarkEnd w:id="9"/>
      <w:r w:rsidRPr="0080489E">
        <w:rPr>
          <w:rFonts w:ascii="Times New Roman" w:hAnsi="Times New Roman"/>
          <w:b/>
          <w:szCs w:val="28"/>
          <w:lang w:val="nl-NL"/>
        </w:rPr>
        <w:t> Mức tỷ lệ phần trăm (%) để tính đơn giá thuê đất trả tiền thuê đất hằng năm không thông qua hình thức đấu giá</w:t>
      </w:r>
    </w:p>
    <w:p w14:paraId="45D63852" w14:textId="77777777" w:rsidR="0080489E" w:rsidRPr="0080489E" w:rsidRDefault="0080489E" w:rsidP="0080489E">
      <w:pPr>
        <w:spacing w:after="120" w:line="380" w:lineRule="exact"/>
        <w:ind w:firstLine="720"/>
        <w:jc w:val="both"/>
        <w:rPr>
          <w:rFonts w:ascii="Times New Roman" w:hAnsi="Times New Roman"/>
          <w:szCs w:val="28"/>
          <w:lang w:val="nl-NL"/>
        </w:rPr>
      </w:pPr>
      <w:r w:rsidRPr="0080489E">
        <w:rPr>
          <w:rFonts w:ascii="Times New Roman" w:hAnsi="Times New Roman"/>
          <w:szCs w:val="28"/>
          <w:lang w:val="nl-NL"/>
        </w:rPr>
        <w:t>1. Các phường là 1,5%</w:t>
      </w:r>
    </w:p>
    <w:p w14:paraId="463B6C91" w14:textId="77777777" w:rsidR="0080489E" w:rsidRPr="0080489E" w:rsidRDefault="0080489E" w:rsidP="0080489E">
      <w:pPr>
        <w:spacing w:after="120" w:line="380" w:lineRule="exact"/>
        <w:ind w:firstLine="720"/>
        <w:jc w:val="both"/>
        <w:rPr>
          <w:rFonts w:ascii="Times New Roman" w:hAnsi="Times New Roman"/>
          <w:szCs w:val="28"/>
          <w:lang w:val="nl-NL"/>
        </w:rPr>
      </w:pPr>
      <w:r w:rsidRPr="0080489E">
        <w:rPr>
          <w:rFonts w:ascii="Times New Roman" w:hAnsi="Times New Roman"/>
          <w:szCs w:val="28"/>
          <w:lang w:val="nl-NL"/>
        </w:rPr>
        <w:t>2. Các xã là 1,2%</w:t>
      </w:r>
    </w:p>
    <w:p w14:paraId="70C0DB27" w14:textId="252B29BF" w:rsidR="0080489E" w:rsidRPr="0080489E" w:rsidRDefault="0080489E" w:rsidP="0080489E">
      <w:pPr>
        <w:spacing w:before="120" w:after="120" w:line="360" w:lineRule="exact"/>
        <w:ind w:firstLine="720"/>
        <w:jc w:val="both"/>
        <w:rPr>
          <w:rFonts w:ascii="Times New Roman" w:hAnsi="Times New Roman"/>
          <w:b/>
          <w:lang w:val="nl-NL"/>
        </w:rPr>
      </w:pPr>
      <w:r>
        <w:rPr>
          <w:rFonts w:ascii="Times New Roman" w:hAnsi="Times New Roman"/>
          <w:b/>
          <w:lang w:val="nl-NL"/>
        </w:rPr>
        <w:t>2</w:t>
      </w:r>
      <w:r w:rsidRPr="0080489E">
        <w:rPr>
          <w:rFonts w:ascii="Times New Roman" w:hAnsi="Times New Roman"/>
          <w:b/>
          <w:lang w:val="nl-NL"/>
        </w:rPr>
        <w:t>. Mức đơn giá thuê đất xây dựng công trình ngầm</w:t>
      </w:r>
    </w:p>
    <w:p w14:paraId="31A45743" w14:textId="77777777" w:rsidR="0080489E" w:rsidRPr="0080489E" w:rsidRDefault="0080489E" w:rsidP="0080489E">
      <w:pPr>
        <w:shd w:val="clear" w:color="auto" w:fill="FFFFFF"/>
        <w:spacing w:after="120" w:line="360" w:lineRule="exact"/>
        <w:ind w:firstLine="720"/>
        <w:jc w:val="both"/>
        <w:rPr>
          <w:rFonts w:ascii="Times New Roman" w:hAnsi="Times New Roman"/>
          <w:szCs w:val="28"/>
        </w:rPr>
      </w:pPr>
      <w:r w:rsidRPr="0080489E">
        <w:rPr>
          <w:rFonts w:ascii="Times New Roman" w:hAnsi="Times New Roman"/>
          <w:szCs w:val="28"/>
        </w:rPr>
        <w:lastRenderedPageBreak/>
        <w:t>1. Đối với đất được Nhà nước cho thuê để xây dựng công trình ngầm (không phải là phần ngầm của công trình xây dựng trên mặt đất)</w:t>
      </w:r>
    </w:p>
    <w:p w14:paraId="08B474FE" w14:textId="77777777" w:rsidR="0080489E" w:rsidRPr="0080489E" w:rsidRDefault="0080489E" w:rsidP="0080489E">
      <w:pPr>
        <w:shd w:val="clear" w:color="auto" w:fill="FFFFFF"/>
        <w:spacing w:after="120" w:line="360" w:lineRule="exact"/>
        <w:ind w:firstLine="720"/>
        <w:jc w:val="both"/>
        <w:rPr>
          <w:rFonts w:ascii="Times New Roman" w:hAnsi="Times New Roman"/>
          <w:szCs w:val="28"/>
        </w:rPr>
      </w:pPr>
      <w:r w:rsidRPr="0080489E">
        <w:rPr>
          <w:rFonts w:ascii="Times New Roman" w:hAnsi="Times New Roman"/>
          <w:szCs w:val="28"/>
          <w:lang w:val="en"/>
        </w:rPr>
        <w:t>a) Trư</w:t>
      </w:r>
      <w:r w:rsidRPr="0080489E">
        <w:rPr>
          <w:rFonts w:ascii="Times New Roman" w:hAnsi="Times New Roman"/>
          <w:szCs w:val="28"/>
          <w:lang w:val="vi-VN"/>
        </w:rPr>
        <w:t>ờng hợp thu</w:t>
      </w:r>
      <w:r w:rsidRPr="0080489E">
        <w:rPr>
          <w:rFonts w:ascii="Times New Roman" w:hAnsi="Times New Roman"/>
          <w:szCs w:val="28"/>
        </w:rPr>
        <w:t>ê đ</w:t>
      </w:r>
      <w:r w:rsidRPr="0080489E">
        <w:rPr>
          <w:rFonts w:ascii="Times New Roman" w:hAnsi="Times New Roman"/>
          <w:szCs w:val="28"/>
          <w:lang w:val="vi-VN"/>
        </w:rPr>
        <w:t>ất trả tiền thu</w:t>
      </w:r>
      <w:r w:rsidRPr="0080489E">
        <w:rPr>
          <w:rFonts w:ascii="Times New Roman" w:hAnsi="Times New Roman"/>
          <w:szCs w:val="28"/>
        </w:rPr>
        <w:t>ê đ</w:t>
      </w:r>
      <w:r w:rsidRPr="0080489E">
        <w:rPr>
          <w:rFonts w:ascii="Times New Roman" w:hAnsi="Times New Roman"/>
          <w:szCs w:val="28"/>
          <w:lang w:val="vi-VN"/>
        </w:rPr>
        <w:t>ất hằng năm, đơn gi</w:t>
      </w:r>
      <w:r w:rsidRPr="0080489E">
        <w:rPr>
          <w:rFonts w:ascii="Times New Roman" w:hAnsi="Times New Roman"/>
          <w:szCs w:val="28"/>
        </w:rPr>
        <w:t>á thuê đ</w:t>
      </w:r>
      <w:r w:rsidRPr="0080489E">
        <w:rPr>
          <w:rFonts w:ascii="Times New Roman" w:hAnsi="Times New Roman"/>
          <w:szCs w:val="28"/>
          <w:lang w:val="vi-VN"/>
        </w:rPr>
        <w:t>ất được t</w:t>
      </w:r>
      <w:r w:rsidRPr="0080489E">
        <w:rPr>
          <w:rFonts w:ascii="Times New Roman" w:hAnsi="Times New Roman"/>
          <w:szCs w:val="28"/>
        </w:rPr>
        <w:t>ính bằng</w:t>
      </w:r>
      <w:r w:rsidRPr="0080489E">
        <w:rPr>
          <w:rFonts w:ascii="Times New Roman" w:hAnsi="Times New Roman"/>
          <w:szCs w:val="28"/>
          <w:lang w:val="vi-VN"/>
        </w:rPr>
        <w:t xml:space="preserve"> </w:t>
      </w:r>
      <w:r w:rsidRPr="0080489E">
        <w:rPr>
          <w:rFonts w:ascii="Times New Roman" w:hAnsi="Times New Roman"/>
          <w:szCs w:val="28"/>
        </w:rPr>
        <w:t>30% c</w:t>
      </w:r>
      <w:r w:rsidRPr="0080489E">
        <w:rPr>
          <w:rFonts w:ascii="Times New Roman" w:hAnsi="Times New Roman"/>
          <w:szCs w:val="28"/>
          <w:lang w:val="vi-VN"/>
        </w:rPr>
        <w:t>ủa đơn gi</w:t>
      </w:r>
      <w:r w:rsidRPr="0080489E">
        <w:rPr>
          <w:rFonts w:ascii="Times New Roman" w:hAnsi="Times New Roman"/>
          <w:szCs w:val="28"/>
        </w:rPr>
        <w:t>á thuê đ</w:t>
      </w:r>
      <w:r w:rsidRPr="0080489E">
        <w:rPr>
          <w:rFonts w:ascii="Times New Roman" w:hAnsi="Times New Roman"/>
          <w:szCs w:val="28"/>
          <w:lang w:val="vi-VN"/>
        </w:rPr>
        <w:t>ất tr</w:t>
      </w:r>
      <w:r w:rsidRPr="0080489E">
        <w:rPr>
          <w:rFonts w:ascii="Times New Roman" w:hAnsi="Times New Roman"/>
          <w:szCs w:val="28"/>
        </w:rPr>
        <w:t>ên b</w:t>
      </w:r>
      <w:r w:rsidRPr="0080489E">
        <w:rPr>
          <w:rFonts w:ascii="Times New Roman" w:hAnsi="Times New Roman"/>
          <w:szCs w:val="28"/>
          <w:lang w:val="vi-VN"/>
        </w:rPr>
        <w:t>ề mặt với h</w:t>
      </w:r>
      <w:r w:rsidRPr="0080489E">
        <w:rPr>
          <w:rFonts w:ascii="Times New Roman" w:hAnsi="Times New Roman"/>
          <w:szCs w:val="28"/>
        </w:rPr>
        <w:t>ình th</w:t>
      </w:r>
      <w:r w:rsidRPr="0080489E">
        <w:rPr>
          <w:rFonts w:ascii="Times New Roman" w:hAnsi="Times New Roman"/>
          <w:szCs w:val="28"/>
          <w:lang w:val="vi-VN"/>
        </w:rPr>
        <w:t>ức thu</w:t>
      </w:r>
      <w:r w:rsidRPr="0080489E">
        <w:rPr>
          <w:rFonts w:ascii="Times New Roman" w:hAnsi="Times New Roman"/>
          <w:szCs w:val="28"/>
        </w:rPr>
        <w:t>ê đ</w:t>
      </w:r>
      <w:r w:rsidRPr="0080489E">
        <w:rPr>
          <w:rFonts w:ascii="Times New Roman" w:hAnsi="Times New Roman"/>
          <w:szCs w:val="28"/>
          <w:lang w:val="vi-VN"/>
        </w:rPr>
        <w:t>ất trả tiền thu</w:t>
      </w:r>
      <w:r w:rsidRPr="0080489E">
        <w:rPr>
          <w:rFonts w:ascii="Times New Roman" w:hAnsi="Times New Roman"/>
          <w:szCs w:val="28"/>
        </w:rPr>
        <w:t>ê đ</w:t>
      </w:r>
      <w:r w:rsidRPr="0080489E">
        <w:rPr>
          <w:rFonts w:ascii="Times New Roman" w:hAnsi="Times New Roman"/>
          <w:szCs w:val="28"/>
          <w:lang w:val="vi-VN"/>
        </w:rPr>
        <w:t>ất hằng năm c</w:t>
      </w:r>
      <w:r w:rsidRPr="0080489E">
        <w:rPr>
          <w:rFonts w:ascii="Times New Roman" w:hAnsi="Times New Roman"/>
          <w:szCs w:val="28"/>
        </w:rPr>
        <w:t>ó cùng mục</w:t>
      </w:r>
      <w:r w:rsidRPr="0080489E">
        <w:rPr>
          <w:rFonts w:ascii="Times New Roman" w:hAnsi="Times New Roman"/>
          <w:szCs w:val="28"/>
          <w:lang w:val="vi-VN"/>
        </w:rPr>
        <w:t> đ</w:t>
      </w:r>
      <w:r w:rsidRPr="0080489E">
        <w:rPr>
          <w:rFonts w:ascii="Times New Roman" w:hAnsi="Times New Roman"/>
          <w:szCs w:val="28"/>
        </w:rPr>
        <w:t>ích s</w:t>
      </w:r>
      <w:r w:rsidRPr="0080489E">
        <w:rPr>
          <w:rFonts w:ascii="Times New Roman" w:hAnsi="Times New Roman"/>
          <w:szCs w:val="28"/>
          <w:lang w:val="vi-VN"/>
        </w:rPr>
        <w:t>ử dụng đất.</w:t>
      </w:r>
    </w:p>
    <w:p w14:paraId="0DF8EAF9" w14:textId="77777777" w:rsidR="0080489E" w:rsidRPr="0080489E" w:rsidRDefault="0080489E" w:rsidP="0080489E">
      <w:pPr>
        <w:shd w:val="clear" w:color="auto" w:fill="FFFFFF"/>
        <w:spacing w:after="120" w:line="360" w:lineRule="exact"/>
        <w:ind w:firstLine="720"/>
        <w:jc w:val="both"/>
        <w:rPr>
          <w:rFonts w:ascii="Times New Roman" w:hAnsi="Times New Roman"/>
          <w:lang w:val="nl-NL"/>
        </w:rPr>
      </w:pPr>
      <w:r w:rsidRPr="0080489E">
        <w:rPr>
          <w:rFonts w:ascii="Times New Roman" w:hAnsi="Times New Roman"/>
          <w:szCs w:val="28"/>
          <w:lang w:val="en"/>
        </w:rPr>
        <w:t>b) Trư</w:t>
      </w:r>
      <w:r w:rsidRPr="0080489E">
        <w:rPr>
          <w:rFonts w:ascii="Times New Roman" w:hAnsi="Times New Roman"/>
          <w:szCs w:val="28"/>
          <w:lang w:val="vi-VN"/>
        </w:rPr>
        <w:t>ờng hợp thu</w:t>
      </w:r>
      <w:r w:rsidRPr="0080489E">
        <w:rPr>
          <w:rFonts w:ascii="Times New Roman" w:hAnsi="Times New Roman"/>
          <w:szCs w:val="28"/>
        </w:rPr>
        <w:t>ê đ</w:t>
      </w:r>
      <w:r w:rsidRPr="0080489E">
        <w:rPr>
          <w:rFonts w:ascii="Times New Roman" w:hAnsi="Times New Roman"/>
          <w:szCs w:val="28"/>
          <w:lang w:val="vi-VN"/>
        </w:rPr>
        <w:t>ất trả tiền thu</w:t>
      </w:r>
      <w:r w:rsidRPr="0080489E">
        <w:rPr>
          <w:rFonts w:ascii="Times New Roman" w:hAnsi="Times New Roman"/>
          <w:szCs w:val="28"/>
        </w:rPr>
        <w:t>ê đ</w:t>
      </w:r>
      <w:r w:rsidRPr="0080489E">
        <w:rPr>
          <w:rFonts w:ascii="Times New Roman" w:hAnsi="Times New Roman"/>
          <w:szCs w:val="28"/>
          <w:lang w:val="vi-VN"/>
        </w:rPr>
        <w:t>ất một lần cho cả thời gian thu</w:t>
      </w:r>
      <w:r w:rsidRPr="0080489E">
        <w:rPr>
          <w:rFonts w:ascii="Times New Roman" w:hAnsi="Times New Roman"/>
          <w:szCs w:val="28"/>
        </w:rPr>
        <w:t>ê, đơn giá thuê đ</w:t>
      </w:r>
      <w:r w:rsidRPr="0080489E">
        <w:rPr>
          <w:rFonts w:ascii="Times New Roman" w:hAnsi="Times New Roman"/>
          <w:szCs w:val="28"/>
          <w:lang w:val="vi-VN"/>
        </w:rPr>
        <w:t>ất được t</w:t>
      </w:r>
      <w:r w:rsidRPr="0080489E">
        <w:rPr>
          <w:rFonts w:ascii="Times New Roman" w:hAnsi="Times New Roman"/>
          <w:szCs w:val="28"/>
        </w:rPr>
        <w:t>ính bằng</w:t>
      </w:r>
      <w:r w:rsidRPr="0080489E">
        <w:rPr>
          <w:rFonts w:ascii="Times New Roman" w:hAnsi="Times New Roman"/>
          <w:szCs w:val="28"/>
          <w:lang w:val="vi-VN"/>
        </w:rPr>
        <w:t xml:space="preserve"> </w:t>
      </w:r>
      <w:r w:rsidRPr="0080489E">
        <w:rPr>
          <w:rFonts w:ascii="Times New Roman" w:hAnsi="Times New Roman"/>
          <w:szCs w:val="28"/>
        </w:rPr>
        <w:t>30% c</w:t>
      </w:r>
      <w:r w:rsidRPr="0080489E">
        <w:rPr>
          <w:rFonts w:ascii="Times New Roman" w:hAnsi="Times New Roman"/>
          <w:szCs w:val="28"/>
          <w:lang w:val="vi-VN"/>
        </w:rPr>
        <w:t>ủa đơn gi</w:t>
      </w:r>
      <w:r w:rsidRPr="0080489E">
        <w:rPr>
          <w:rFonts w:ascii="Times New Roman" w:hAnsi="Times New Roman"/>
          <w:szCs w:val="28"/>
        </w:rPr>
        <w:t>á thuê đ</w:t>
      </w:r>
      <w:r w:rsidRPr="0080489E">
        <w:rPr>
          <w:rFonts w:ascii="Times New Roman" w:hAnsi="Times New Roman"/>
          <w:szCs w:val="28"/>
          <w:lang w:val="vi-VN"/>
        </w:rPr>
        <w:t>ất tr</w:t>
      </w:r>
      <w:r w:rsidRPr="0080489E">
        <w:rPr>
          <w:rFonts w:ascii="Times New Roman" w:hAnsi="Times New Roman"/>
          <w:szCs w:val="28"/>
        </w:rPr>
        <w:t>ên b</w:t>
      </w:r>
      <w:r w:rsidRPr="0080489E">
        <w:rPr>
          <w:rFonts w:ascii="Times New Roman" w:hAnsi="Times New Roman"/>
          <w:szCs w:val="28"/>
          <w:lang w:val="vi-VN"/>
        </w:rPr>
        <w:t>ề mặt với h</w:t>
      </w:r>
      <w:r w:rsidRPr="0080489E">
        <w:rPr>
          <w:rFonts w:ascii="Times New Roman" w:hAnsi="Times New Roman"/>
          <w:szCs w:val="28"/>
        </w:rPr>
        <w:t>ình th</w:t>
      </w:r>
      <w:r w:rsidRPr="0080489E">
        <w:rPr>
          <w:rFonts w:ascii="Times New Roman" w:hAnsi="Times New Roman"/>
          <w:szCs w:val="28"/>
          <w:lang w:val="vi-VN"/>
        </w:rPr>
        <w:t>ức thu</w:t>
      </w:r>
      <w:r w:rsidRPr="0080489E">
        <w:rPr>
          <w:rFonts w:ascii="Times New Roman" w:hAnsi="Times New Roman"/>
          <w:szCs w:val="28"/>
        </w:rPr>
        <w:t>ê đ</w:t>
      </w:r>
      <w:r w:rsidRPr="0080489E">
        <w:rPr>
          <w:rFonts w:ascii="Times New Roman" w:hAnsi="Times New Roman"/>
          <w:szCs w:val="28"/>
          <w:lang w:val="vi-VN"/>
        </w:rPr>
        <w:t>ất trả tiền thu</w:t>
      </w:r>
      <w:r w:rsidRPr="0080489E">
        <w:rPr>
          <w:rFonts w:ascii="Times New Roman" w:hAnsi="Times New Roman"/>
          <w:szCs w:val="28"/>
        </w:rPr>
        <w:t>ê đ</w:t>
      </w:r>
      <w:r w:rsidRPr="0080489E">
        <w:rPr>
          <w:rFonts w:ascii="Times New Roman" w:hAnsi="Times New Roman"/>
          <w:szCs w:val="28"/>
          <w:lang w:val="vi-VN"/>
        </w:rPr>
        <w:t>ất một lần cho cả thời gian thu</w:t>
      </w:r>
      <w:r w:rsidRPr="0080489E">
        <w:rPr>
          <w:rFonts w:ascii="Times New Roman" w:hAnsi="Times New Roman"/>
          <w:szCs w:val="28"/>
        </w:rPr>
        <w:t>ê có cùng mục</w:t>
      </w:r>
      <w:r w:rsidRPr="0080489E">
        <w:rPr>
          <w:rFonts w:ascii="Times New Roman" w:hAnsi="Times New Roman"/>
          <w:szCs w:val="28"/>
          <w:lang w:val="vi-VN"/>
        </w:rPr>
        <w:t> đ</w:t>
      </w:r>
      <w:r w:rsidRPr="0080489E">
        <w:rPr>
          <w:rFonts w:ascii="Times New Roman" w:hAnsi="Times New Roman"/>
          <w:szCs w:val="28"/>
        </w:rPr>
        <w:t>ích s</w:t>
      </w:r>
      <w:r w:rsidRPr="0080489E">
        <w:rPr>
          <w:rFonts w:ascii="Times New Roman" w:hAnsi="Times New Roman"/>
          <w:szCs w:val="28"/>
          <w:lang w:val="vi-VN"/>
        </w:rPr>
        <w:t xml:space="preserve">ử dụng </w:t>
      </w:r>
      <w:r w:rsidRPr="0080489E">
        <w:rPr>
          <w:rFonts w:ascii="Times New Roman" w:hAnsi="Times New Roman"/>
          <w:lang w:val="nl-NL"/>
        </w:rPr>
        <w:t>và thời hạn sử dụng đất.</w:t>
      </w:r>
    </w:p>
    <w:p w14:paraId="215B1CDD" w14:textId="77777777" w:rsidR="0080489E" w:rsidRPr="0080489E" w:rsidRDefault="0080489E" w:rsidP="0080489E">
      <w:pPr>
        <w:shd w:val="clear" w:color="auto" w:fill="FFFFFF"/>
        <w:spacing w:after="120" w:line="360" w:lineRule="exact"/>
        <w:ind w:firstLine="720"/>
        <w:jc w:val="both"/>
        <w:rPr>
          <w:rFonts w:ascii="Times New Roman" w:hAnsi="Times New Roman"/>
          <w:color w:val="000000"/>
          <w:szCs w:val="28"/>
        </w:rPr>
      </w:pPr>
      <w:r w:rsidRPr="0080489E">
        <w:rPr>
          <w:rFonts w:ascii="Times New Roman" w:hAnsi="Times New Roman"/>
          <w:lang w:val="nl-NL"/>
        </w:rPr>
        <w:t>2.</w:t>
      </w:r>
      <w:r w:rsidRPr="0080489E">
        <w:rPr>
          <w:rFonts w:ascii="Times New Roman" w:hAnsi="Times New Roman"/>
          <w:color w:val="000000"/>
          <w:szCs w:val="28"/>
          <w:lang w:val="vi-VN"/>
        </w:rPr>
        <w:t xml:space="preserve">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w:t>
      </w:r>
      <w:r w:rsidRPr="0080489E">
        <w:rPr>
          <w:rFonts w:ascii="Times New Roman" w:hAnsi="Times New Roman"/>
          <w:color w:val="000000"/>
          <w:szCs w:val="28"/>
        </w:rPr>
        <w:t xml:space="preserve"> </w:t>
      </w:r>
      <w:r w:rsidRPr="0080489E">
        <w:rPr>
          <w:rFonts w:ascii="Times New Roman" w:hAnsi="Times New Roman"/>
          <w:color w:val="000000"/>
          <w:szCs w:val="28"/>
          <w:lang w:val="vi-VN"/>
        </w:rPr>
        <w:t xml:space="preserve">khoản </w:t>
      </w:r>
      <w:r w:rsidRPr="0080489E">
        <w:rPr>
          <w:rFonts w:ascii="Times New Roman" w:hAnsi="Times New Roman"/>
          <w:color w:val="000000"/>
          <w:szCs w:val="28"/>
        </w:rPr>
        <w:t xml:space="preserve">1 Điều </w:t>
      </w:r>
      <w:r w:rsidRPr="0080489E">
        <w:rPr>
          <w:rFonts w:ascii="Times New Roman" w:hAnsi="Times New Roman"/>
          <w:color w:val="000000"/>
          <w:szCs w:val="28"/>
          <w:lang w:val="vi-VN"/>
        </w:rPr>
        <w:t>này.</w:t>
      </w:r>
    </w:p>
    <w:p w14:paraId="3F6F0BEC" w14:textId="19F013FA" w:rsidR="0080489E" w:rsidRPr="0080489E" w:rsidRDefault="0080489E" w:rsidP="0080489E">
      <w:pPr>
        <w:spacing w:after="120" w:line="360" w:lineRule="exact"/>
        <w:ind w:firstLine="720"/>
        <w:jc w:val="both"/>
        <w:rPr>
          <w:rFonts w:ascii="Times New Roman" w:hAnsi="Times New Roman"/>
          <w:color w:val="000000"/>
          <w:szCs w:val="28"/>
          <w:lang w:val="vi-VN"/>
        </w:rPr>
      </w:pPr>
      <w:r>
        <w:rPr>
          <w:rFonts w:ascii="Times New Roman" w:hAnsi="Times New Roman"/>
          <w:b/>
          <w:color w:val="000000"/>
          <w:szCs w:val="28"/>
        </w:rPr>
        <w:t>3</w:t>
      </w:r>
      <w:r w:rsidRPr="0080489E">
        <w:rPr>
          <w:rFonts w:ascii="Times New Roman" w:hAnsi="Times New Roman"/>
          <w:b/>
          <w:color w:val="000000"/>
          <w:szCs w:val="28"/>
          <w:lang w:val="vi-VN"/>
        </w:rPr>
        <w:t xml:space="preserve">. </w:t>
      </w:r>
      <w:r w:rsidRPr="0080489E">
        <w:rPr>
          <w:rFonts w:ascii="Times New Roman" w:hAnsi="Times New Roman"/>
          <w:b/>
          <w:lang w:val="nl-NL"/>
        </w:rPr>
        <w:t xml:space="preserve">Mức đơn </w:t>
      </w:r>
      <w:r w:rsidRPr="0080489E">
        <w:rPr>
          <w:rFonts w:ascii="Times New Roman" w:hAnsi="Times New Roman"/>
          <w:b/>
          <w:color w:val="000000"/>
          <w:szCs w:val="28"/>
          <w:lang w:val="vi-VN"/>
        </w:rPr>
        <w:t>giá thuê đất đối với đất có mặt nước</w:t>
      </w:r>
    </w:p>
    <w:p w14:paraId="22293B12" w14:textId="77777777" w:rsidR="0080489E" w:rsidRPr="0080489E" w:rsidRDefault="0080489E" w:rsidP="0080489E">
      <w:pPr>
        <w:shd w:val="clear" w:color="auto" w:fill="FFFFFF"/>
        <w:spacing w:after="120" w:line="360" w:lineRule="exact"/>
        <w:ind w:firstLine="720"/>
        <w:jc w:val="both"/>
        <w:rPr>
          <w:rFonts w:ascii="Times New Roman" w:hAnsi="Times New Roman"/>
          <w:color w:val="000000"/>
          <w:szCs w:val="28"/>
          <w:lang w:val="vi-VN"/>
        </w:rPr>
      </w:pPr>
      <w:r w:rsidRPr="0080489E">
        <w:rPr>
          <w:rFonts w:ascii="Times New Roman" w:hAnsi="Times New Roman"/>
          <w:color w:val="000000"/>
          <w:szCs w:val="28"/>
          <w:lang w:val="vi-VN"/>
        </w:rPr>
        <w:t xml:space="preserve">Đối với phần diện tích đất có mặt nước, đơn giá thuê đất trả tiền thuê đất hằng năm, đơn giá thuê đất trả tiền thuê đất một lần cho cả thời gian thuê được tính bằng </w:t>
      </w:r>
      <w:r w:rsidRPr="0080489E">
        <w:rPr>
          <w:rFonts w:ascii="Times New Roman" w:hAnsi="Times New Roman"/>
          <w:color w:val="000000"/>
          <w:szCs w:val="28"/>
        </w:rPr>
        <w:t>50</w:t>
      </w:r>
      <w:r w:rsidRPr="0080489E">
        <w:rPr>
          <w:rFonts w:ascii="Times New Roman" w:hAnsi="Times New Roman"/>
          <w:color w:val="000000"/>
          <w:szCs w:val="28"/>
          <w:lang w:val="vi-VN"/>
        </w:rPr>
        <w:t>%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14:paraId="22CBEF51" w14:textId="7E738250" w:rsidR="0080489E" w:rsidRPr="0080489E" w:rsidRDefault="0080489E" w:rsidP="0080489E">
      <w:pPr>
        <w:pStyle w:val="NormalWeb"/>
        <w:shd w:val="clear" w:color="auto" w:fill="FFFFFF"/>
        <w:spacing w:before="0" w:beforeAutospacing="0" w:after="120" w:afterAutospacing="0" w:line="390" w:lineRule="exact"/>
        <w:ind w:firstLine="720"/>
        <w:jc w:val="both"/>
        <w:rPr>
          <w:b/>
          <w:color w:val="000000"/>
          <w:sz w:val="28"/>
          <w:szCs w:val="28"/>
          <w:lang w:val="vi-VN"/>
        </w:rPr>
      </w:pPr>
      <w:bookmarkStart w:id="10" w:name="dieu_4"/>
      <w:r>
        <w:rPr>
          <w:b/>
          <w:color w:val="000000"/>
          <w:sz w:val="28"/>
          <w:szCs w:val="28"/>
        </w:rPr>
        <w:t>IV</w:t>
      </w:r>
      <w:r w:rsidRPr="0080489E">
        <w:rPr>
          <w:b/>
          <w:color w:val="000000"/>
          <w:sz w:val="28"/>
          <w:szCs w:val="28"/>
          <w:lang w:val="vi-VN"/>
        </w:rPr>
        <w:t xml:space="preserve">. </w:t>
      </w:r>
      <w:bookmarkEnd w:id="10"/>
      <w:r w:rsidRPr="0080489E">
        <w:rPr>
          <w:b/>
          <w:noProof/>
          <w:sz w:val="28"/>
          <w:szCs w:val="28"/>
          <w:highlight w:val="white"/>
          <w:lang w:val="af-ZA"/>
        </w:rPr>
        <w:t>Điều khoản chuyển tiếp</w:t>
      </w:r>
    </w:p>
    <w:p w14:paraId="04A8BEBC" w14:textId="77777777" w:rsidR="0080489E" w:rsidRPr="0080489E" w:rsidRDefault="0080489E" w:rsidP="0080489E">
      <w:pPr>
        <w:pStyle w:val="NormalWeb"/>
        <w:shd w:val="clear" w:color="auto" w:fill="FFFFFF"/>
        <w:spacing w:before="0" w:beforeAutospacing="0" w:after="120" w:afterAutospacing="0" w:line="390" w:lineRule="exact"/>
        <w:ind w:firstLine="720"/>
        <w:jc w:val="both"/>
        <w:rPr>
          <w:color w:val="000000"/>
          <w:spacing w:val="-4"/>
          <w:sz w:val="28"/>
          <w:szCs w:val="28"/>
          <w:lang w:val="vi-VN"/>
        </w:rPr>
      </w:pPr>
      <w:r w:rsidRPr="0080489E">
        <w:rPr>
          <w:color w:val="000000"/>
          <w:spacing w:val="-4"/>
          <w:sz w:val="28"/>
          <w:szCs w:val="28"/>
          <w:lang w:val="vi-VN"/>
        </w:rPr>
        <w:t>1. Đối với trường hợp người sử dụng đất đã được cấp có thẩm quyền cho phép thuê đất, thuê đất xây dựng công trình ngầm, thuê đất có mặt nước, có hợp đồng thuê đất, thuê đất xây dựng công trình ngầm, thuê đất có mặt nước đang trong chu kỳ ổn định đơn giá thuê đất là 05 năm trước ngày Quyết định này có hiệu lực thì tiếp tục được ổn định đơn giá thuê đất cho thời gian còn lại và không phải xác định lại đơn giá thuê đất theo quy định tại Quyết định này. Khi hết chu kỳ ổn định đơn giá thuê đất 05 năm thì thực hiện theo quy định tại quyết định này.</w:t>
      </w:r>
    </w:p>
    <w:p w14:paraId="58A9F0A3" w14:textId="77777777" w:rsidR="0080489E" w:rsidRPr="0080489E" w:rsidRDefault="0080489E" w:rsidP="0080489E">
      <w:pPr>
        <w:pStyle w:val="NormalWeb"/>
        <w:shd w:val="clear" w:color="auto" w:fill="FFFFFF"/>
        <w:spacing w:before="0" w:beforeAutospacing="0" w:after="120" w:afterAutospacing="0" w:line="390" w:lineRule="exact"/>
        <w:ind w:firstLine="720"/>
        <w:jc w:val="both"/>
        <w:rPr>
          <w:color w:val="000000"/>
          <w:spacing w:val="-4"/>
          <w:sz w:val="28"/>
          <w:szCs w:val="28"/>
          <w:lang w:val="vi-VN"/>
        </w:rPr>
      </w:pPr>
      <w:r w:rsidRPr="0080489E">
        <w:rPr>
          <w:color w:val="000000"/>
          <w:sz w:val="28"/>
          <w:szCs w:val="28"/>
          <w:lang w:val="vi-VN"/>
        </w:rPr>
        <w:t>2. Đối với trường hợp người sử dụng đất đã được cấp có thẩm quyền cho phé</w:t>
      </w:r>
      <w:r w:rsidRPr="0080489E">
        <w:rPr>
          <w:color w:val="000000"/>
          <w:spacing w:val="-4"/>
          <w:sz w:val="28"/>
          <w:szCs w:val="28"/>
          <w:lang w:val="vi-VN"/>
        </w:rPr>
        <w:t xml:space="preserve">p thuê đất, thuê đất xây dựng công trình ngầm, thuê đất có mặt nước trước ngày Quyết định này có hiệu lực thi hành, nhưng chưa thực hiện luân chuyển hồ sơ để xác định nghĩa vụ tài chính theo quy định, kể từ ngày Quyết định này có hiệu lực thi hành mới thực hiện luân chuyển hồ sơ để xác định nghĩa vụ tài chính thì việc xác định đơn giá thuê đất theo mức tỷ lệ phần trăm (%) quy định tại các Quyết định về xác định đơn giá thuê đất theo từng thời kỳ. Thời điểm áp dụng Quyết định về </w:t>
      </w:r>
      <w:r w:rsidRPr="0080489E">
        <w:rPr>
          <w:color w:val="000000"/>
          <w:spacing w:val="-4"/>
          <w:sz w:val="28"/>
          <w:szCs w:val="28"/>
          <w:lang w:val="vi-VN"/>
        </w:rPr>
        <w:lastRenderedPageBreak/>
        <w:t>xác định đơn giá thuê đất là thời điểm Quyết định cho thuê đất, thuê đất xây dựng công trình ngầm, thuê đất có mặt nước có hiệu lực thi hành.</w:t>
      </w:r>
    </w:p>
    <w:p w14:paraId="5996E9C4" w14:textId="359D69EA" w:rsidR="0080489E" w:rsidRPr="0080489E" w:rsidRDefault="0080489E" w:rsidP="0080489E">
      <w:pPr>
        <w:pStyle w:val="NormalWeb"/>
        <w:shd w:val="clear" w:color="auto" w:fill="FFFFFF"/>
        <w:spacing w:before="0" w:beforeAutospacing="0" w:after="120" w:afterAutospacing="0" w:line="390" w:lineRule="exact"/>
        <w:ind w:firstLine="720"/>
        <w:jc w:val="both"/>
        <w:rPr>
          <w:color w:val="000000"/>
          <w:sz w:val="28"/>
          <w:szCs w:val="28"/>
        </w:rPr>
      </w:pPr>
      <w:r w:rsidRPr="0080489E">
        <w:rPr>
          <w:color w:val="000000"/>
          <w:spacing w:val="-4"/>
          <w:sz w:val="28"/>
          <w:szCs w:val="28"/>
          <w:lang w:val="vi-VN"/>
        </w:rPr>
        <w:t>3. Trường hợp thuê đất trả tiền thuê hằng năm mà thời điểm điều chỉnh đơn giá thuê đất trước ngày Quyết định này có hiệu lực thi hành nhưng chưa thực hiện điều chỉnh thì việc xác định đơn giá thuê đất theo mức tỷ lệ phần trăm (%) để tính tiền thuê đất theo quy định tại Quyết định này để áp dụng cho chu kỳ tiếp theo.</w:t>
      </w:r>
    </w:p>
    <w:p w14:paraId="651AD719" w14:textId="0B563774" w:rsidR="00173D41" w:rsidRPr="00154E6C" w:rsidRDefault="0080489E" w:rsidP="00F46E93">
      <w:pPr>
        <w:pStyle w:val="BodyText3"/>
        <w:spacing w:after="120" w:line="360" w:lineRule="exact"/>
        <w:ind w:firstLine="720"/>
        <w:rPr>
          <w:rFonts w:ascii="Times New Roman" w:hAnsi="Times New Roman"/>
          <w:i/>
          <w:iCs/>
          <w:sz w:val="28"/>
          <w:szCs w:val="28"/>
          <w:lang w:val="nl-NL"/>
        </w:rPr>
      </w:pPr>
      <w:r w:rsidRPr="00154E6C">
        <w:rPr>
          <w:rFonts w:ascii="Times New Roman" w:hAnsi="Times New Roman"/>
          <w:i/>
          <w:iCs/>
          <w:sz w:val="28"/>
          <w:szCs w:val="28"/>
          <w:lang w:val="nl-NL"/>
        </w:rPr>
        <w:t xml:space="preserve"> </w:t>
      </w:r>
      <w:r w:rsidR="00173D41" w:rsidRPr="00154E6C">
        <w:rPr>
          <w:rFonts w:ascii="Times New Roman" w:hAnsi="Times New Roman"/>
          <w:i/>
          <w:iCs/>
          <w:sz w:val="28"/>
          <w:szCs w:val="28"/>
          <w:lang w:val="nl-NL"/>
        </w:rPr>
        <w:t xml:space="preserve">(Có </w:t>
      </w:r>
      <w:r w:rsidR="00046520" w:rsidRPr="00154E6C">
        <w:rPr>
          <w:rFonts w:ascii="Times New Roman" w:hAnsi="Times New Roman"/>
          <w:i/>
          <w:iCs/>
          <w:sz w:val="28"/>
          <w:szCs w:val="28"/>
          <w:lang w:val="nl-NL"/>
        </w:rPr>
        <w:t>dự thảo Nghị quyết</w:t>
      </w:r>
      <w:r w:rsidR="00173D41" w:rsidRPr="00154E6C">
        <w:rPr>
          <w:rFonts w:ascii="Times New Roman" w:hAnsi="Times New Roman"/>
          <w:i/>
          <w:iCs/>
          <w:sz w:val="28"/>
          <w:szCs w:val="28"/>
          <w:lang w:val="nl-NL"/>
        </w:rPr>
        <w:t xml:space="preserve"> kèm theo)</w:t>
      </w:r>
    </w:p>
    <w:p w14:paraId="51BAC84D" w14:textId="09787FEC" w:rsidR="004669DF" w:rsidRPr="00154E6C" w:rsidRDefault="0080489E" w:rsidP="00F46E93">
      <w:pPr>
        <w:autoSpaceDE w:val="0"/>
        <w:autoSpaceDN w:val="0"/>
        <w:adjustRightInd w:val="0"/>
        <w:spacing w:after="120" w:line="360" w:lineRule="exact"/>
        <w:ind w:firstLine="720"/>
        <w:jc w:val="both"/>
        <w:rPr>
          <w:rFonts w:ascii="Times New Roman" w:hAnsi="Times New Roman"/>
          <w:spacing w:val="-4"/>
          <w:sz w:val="28"/>
          <w:szCs w:val="28"/>
          <w:lang w:val="nl-NL"/>
        </w:rPr>
      </w:pPr>
      <w:r>
        <w:rPr>
          <w:rFonts w:ascii="Times New Roman" w:hAnsi="Times New Roman"/>
          <w:spacing w:val="-4"/>
          <w:sz w:val="28"/>
          <w:szCs w:val="28"/>
          <w:lang w:val="nl-NL"/>
        </w:rPr>
        <w:t>Ủy</w:t>
      </w:r>
      <w:r w:rsidR="00C00EE7" w:rsidRPr="00154E6C">
        <w:rPr>
          <w:rFonts w:ascii="Times New Roman" w:hAnsi="Times New Roman"/>
          <w:spacing w:val="-4"/>
          <w:sz w:val="28"/>
          <w:szCs w:val="28"/>
          <w:lang w:val="nl-NL"/>
        </w:rPr>
        <w:t xml:space="preserve"> ban nhân dân tỉnh trân trọng kính trình Hội đồng nhân dân tỉnh xem xét, quyết định./.</w:t>
      </w:r>
    </w:p>
    <w:tbl>
      <w:tblPr>
        <w:tblW w:w="0" w:type="auto"/>
        <w:shd w:val="clear" w:color="auto" w:fill="FFFFFF" w:themeFill="background1"/>
        <w:tblLook w:val="01E0" w:firstRow="1" w:lastRow="1" w:firstColumn="1" w:lastColumn="1" w:noHBand="0" w:noVBand="0"/>
      </w:tblPr>
      <w:tblGrid>
        <w:gridCol w:w="4642"/>
        <w:gridCol w:w="4646"/>
      </w:tblGrid>
      <w:tr w:rsidR="00F46E93" w:rsidRPr="00F46E93" w14:paraId="4A65D8ED" w14:textId="77777777" w:rsidTr="002D525E">
        <w:trPr>
          <w:trHeight w:val="2473"/>
        </w:trPr>
        <w:tc>
          <w:tcPr>
            <w:tcW w:w="4757" w:type="dxa"/>
            <w:shd w:val="clear" w:color="auto" w:fill="FFFFFF" w:themeFill="background1"/>
          </w:tcPr>
          <w:p w14:paraId="05A3133C" w14:textId="77777777" w:rsidR="002C1699" w:rsidRPr="00F46E93" w:rsidRDefault="002C1699" w:rsidP="00063209">
            <w:pPr>
              <w:pStyle w:val="BodyText3"/>
              <w:ind w:right="-40"/>
              <w:jc w:val="both"/>
              <w:rPr>
                <w:rFonts w:ascii="Times New Roman" w:hAnsi="Times New Roman"/>
                <w:b/>
                <w:i/>
                <w:sz w:val="10"/>
                <w:lang w:val="nl-NL" w:eastAsia="en-US"/>
              </w:rPr>
            </w:pPr>
          </w:p>
          <w:p w14:paraId="5C258F6E" w14:textId="77777777" w:rsidR="002C1699" w:rsidRPr="00F46E93" w:rsidRDefault="002C1699" w:rsidP="00063209">
            <w:pPr>
              <w:pStyle w:val="BodyText3"/>
              <w:ind w:right="-40"/>
              <w:jc w:val="both"/>
              <w:rPr>
                <w:rFonts w:ascii="Times New Roman" w:hAnsi="Times New Roman"/>
                <w:b/>
                <w:i/>
                <w:lang w:val="nl-NL" w:eastAsia="en-US"/>
              </w:rPr>
            </w:pPr>
          </w:p>
          <w:p w14:paraId="27FC565D" w14:textId="77777777" w:rsidR="002C1699" w:rsidRPr="00F46E93" w:rsidRDefault="002C1699" w:rsidP="00063209">
            <w:pPr>
              <w:pStyle w:val="BodyText3"/>
              <w:ind w:right="-40"/>
              <w:jc w:val="both"/>
              <w:rPr>
                <w:rFonts w:ascii="Times New Roman" w:hAnsi="Times New Roman"/>
                <w:b/>
                <w:i/>
                <w:lang w:val="nl-NL" w:eastAsia="en-US"/>
              </w:rPr>
            </w:pPr>
            <w:r w:rsidRPr="00F46E93">
              <w:rPr>
                <w:rFonts w:ascii="Times New Roman" w:hAnsi="Times New Roman"/>
                <w:b/>
                <w:i/>
                <w:lang w:val="nl-NL" w:eastAsia="en-US"/>
              </w:rPr>
              <w:t xml:space="preserve">Nơi nhận: </w:t>
            </w:r>
          </w:p>
          <w:p w14:paraId="1689FABD" w14:textId="77777777" w:rsidR="002C1699" w:rsidRPr="00F46E93" w:rsidRDefault="002C1699" w:rsidP="00063209">
            <w:pPr>
              <w:pStyle w:val="BodyText3"/>
              <w:spacing w:before="120"/>
              <w:ind w:right="-40"/>
              <w:jc w:val="both"/>
              <w:rPr>
                <w:rFonts w:ascii="Times New Roman" w:hAnsi="Times New Roman"/>
                <w:sz w:val="22"/>
                <w:lang w:val="nl-NL" w:eastAsia="en-US"/>
              </w:rPr>
            </w:pPr>
            <w:r w:rsidRPr="00F46E93">
              <w:rPr>
                <w:rFonts w:ascii="Times New Roman" w:hAnsi="Times New Roman"/>
                <w:sz w:val="22"/>
                <w:lang w:val="nl-NL" w:eastAsia="en-US"/>
              </w:rPr>
              <w:t xml:space="preserve">- Như </w:t>
            </w:r>
            <w:r w:rsidR="00735611" w:rsidRPr="00F46E93">
              <w:rPr>
                <w:rFonts w:ascii="Times New Roman" w:hAnsi="Times New Roman"/>
                <w:sz w:val="22"/>
                <w:lang w:val="nl-NL" w:eastAsia="en-US"/>
              </w:rPr>
              <w:t>trên</w:t>
            </w:r>
            <w:r w:rsidRPr="00F46E93">
              <w:rPr>
                <w:rFonts w:ascii="Times New Roman" w:hAnsi="Times New Roman"/>
                <w:sz w:val="22"/>
                <w:lang w:val="nl-NL" w:eastAsia="en-US"/>
              </w:rPr>
              <w:t xml:space="preserve"> (để trình);</w:t>
            </w:r>
          </w:p>
          <w:p w14:paraId="4664ED0A" w14:textId="77777777" w:rsidR="002C1699" w:rsidRPr="00F46E93" w:rsidRDefault="002C1699" w:rsidP="00063209">
            <w:pPr>
              <w:pStyle w:val="BodyText3"/>
              <w:ind w:right="-40"/>
              <w:jc w:val="both"/>
              <w:rPr>
                <w:rFonts w:ascii="Times New Roman" w:hAnsi="Times New Roman"/>
                <w:sz w:val="22"/>
                <w:lang w:val="nl-NL" w:eastAsia="en-US"/>
              </w:rPr>
            </w:pPr>
            <w:r w:rsidRPr="00F46E93">
              <w:rPr>
                <w:rFonts w:ascii="Times New Roman" w:hAnsi="Times New Roman"/>
                <w:sz w:val="22"/>
                <w:lang w:val="nl-NL" w:eastAsia="en-US"/>
              </w:rPr>
              <w:t>- Chủ tịch UBND tỉnh;</w:t>
            </w:r>
          </w:p>
          <w:p w14:paraId="28E6844E" w14:textId="77777777" w:rsidR="002C1699" w:rsidRPr="00F46E93" w:rsidRDefault="002C1699" w:rsidP="00063209">
            <w:pPr>
              <w:pStyle w:val="BodyText3"/>
              <w:ind w:right="-40"/>
              <w:jc w:val="both"/>
              <w:rPr>
                <w:rFonts w:ascii="Times New Roman" w:hAnsi="Times New Roman"/>
                <w:sz w:val="22"/>
                <w:lang w:val="nl-NL" w:eastAsia="en-US"/>
              </w:rPr>
            </w:pPr>
            <w:r w:rsidRPr="00F46E93">
              <w:rPr>
                <w:rFonts w:ascii="Times New Roman" w:hAnsi="Times New Roman"/>
                <w:sz w:val="22"/>
                <w:lang w:val="nl-NL" w:eastAsia="en-US"/>
              </w:rPr>
              <w:t>- Các PCT UBND tỉnh;</w:t>
            </w:r>
          </w:p>
          <w:p w14:paraId="2E6E7EDA" w14:textId="4276E8C6" w:rsidR="00387E3E" w:rsidRPr="00F46E93" w:rsidRDefault="00387E3E" w:rsidP="00063209">
            <w:pPr>
              <w:pStyle w:val="BodyText3"/>
              <w:ind w:right="-40"/>
              <w:jc w:val="both"/>
              <w:rPr>
                <w:rFonts w:ascii="Times New Roman" w:hAnsi="Times New Roman"/>
                <w:sz w:val="22"/>
                <w:lang w:val="nl-NL" w:eastAsia="en-US"/>
              </w:rPr>
            </w:pPr>
            <w:r w:rsidRPr="00F46E93">
              <w:rPr>
                <w:rFonts w:ascii="Times New Roman" w:hAnsi="Times New Roman"/>
                <w:sz w:val="22"/>
                <w:lang w:val="nl-NL" w:eastAsia="en-US"/>
              </w:rPr>
              <w:t xml:space="preserve">- </w:t>
            </w:r>
            <w:r w:rsidR="002D525E" w:rsidRPr="00F46E93">
              <w:rPr>
                <w:rFonts w:ascii="Times New Roman" w:hAnsi="Times New Roman"/>
                <w:sz w:val="22"/>
                <w:lang w:val="nl-NL" w:eastAsia="en-US"/>
              </w:rPr>
              <w:t xml:space="preserve">Các </w:t>
            </w:r>
            <w:r w:rsidRPr="00F46E93">
              <w:rPr>
                <w:rFonts w:ascii="Times New Roman" w:hAnsi="Times New Roman"/>
                <w:sz w:val="22"/>
                <w:lang w:val="nl-NL" w:eastAsia="en-US"/>
              </w:rPr>
              <w:t>Ban</w:t>
            </w:r>
            <w:r w:rsidR="00222A32" w:rsidRPr="00F46E93">
              <w:rPr>
                <w:rFonts w:ascii="Times New Roman" w:hAnsi="Times New Roman"/>
                <w:sz w:val="22"/>
                <w:lang w:val="nl-NL" w:eastAsia="en-US"/>
              </w:rPr>
              <w:t xml:space="preserve"> </w:t>
            </w:r>
            <w:r w:rsidR="00BF69C2" w:rsidRPr="00F46E93">
              <w:rPr>
                <w:rFonts w:ascii="Times New Roman" w:hAnsi="Times New Roman"/>
                <w:sz w:val="22"/>
                <w:lang w:val="nl-NL" w:eastAsia="en-US"/>
              </w:rPr>
              <w:t>HĐND</w:t>
            </w:r>
            <w:r w:rsidRPr="00F46E93">
              <w:rPr>
                <w:rFonts w:ascii="Times New Roman" w:hAnsi="Times New Roman"/>
                <w:sz w:val="22"/>
                <w:lang w:val="nl-NL" w:eastAsia="en-US"/>
              </w:rPr>
              <w:t xml:space="preserve"> tỉnh;</w:t>
            </w:r>
          </w:p>
          <w:p w14:paraId="600534DB" w14:textId="66CCD722" w:rsidR="002C1699" w:rsidRPr="00F46E93" w:rsidRDefault="002C1699" w:rsidP="00063209">
            <w:pPr>
              <w:pStyle w:val="BodyText3"/>
              <w:ind w:right="-40"/>
              <w:jc w:val="both"/>
              <w:rPr>
                <w:rFonts w:ascii="Times New Roman" w:hAnsi="Times New Roman"/>
                <w:sz w:val="22"/>
                <w:lang w:val="nl-NL" w:eastAsia="en-US"/>
              </w:rPr>
            </w:pPr>
            <w:r w:rsidRPr="00F46E93">
              <w:rPr>
                <w:rFonts w:ascii="Times New Roman" w:hAnsi="Times New Roman"/>
                <w:sz w:val="22"/>
                <w:lang w:val="nl-NL" w:eastAsia="en-US"/>
              </w:rPr>
              <w:t>- Các P</w:t>
            </w:r>
            <w:r w:rsidR="002D525E" w:rsidRPr="00F46E93">
              <w:rPr>
                <w:rFonts w:ascii="Times New Roman" w:hAnsi="Times New Roman"/>
                <w:sz w:val="22"/>
                <w:lang w:val="nl-NL" w:eastAsia="en-US"/>
              </w:rPr>
              <w:t>C</w:t>
            </w:r>
            <w:r w:rsidRPr="00F46E93">
              <w:rPr>
                <w:rFonts w:ascii="Times New Roman" w:hAnsi="Times New Roman"/>
                <w:sz w:val="22"/>
                <w:lang w:val="nl-NL" w:eastAsia="en-US"/>
              </w:rPr>
              <w:t>VP UBND tỉnh;</w:t>
            </w:r>
          </w:p>
          <w:p w14:paraId="42C99039" w14:textId="79AE79BE" w:rsidR="002C1699" w:rsidRPr="00F46E93" w:rsidRDefault="002C1699" w:rsidP="00FE2143">
            <w:pPr>
              <w:pStyle w:val="BodyText3"/>
              <w:ind w:right="-40"/>
              <w:jc w:val="both"/>
              <w:rPr>
                <w:rFonts w:ascii="Times New Roman" w:hAnsi="Times New Roman"/>
                <w:sz w:val="22"/>
                <w:lang w:val="en-US" w:eastAsia="en-US"/>
              </w:rPr>
            </w:pPr>
            <w:r w:rsidRPr="00F46E93">
              <w:rPr>
                <w:rFonts w:ascii="Times New Roman" w:hAnsi="Times New Roman"/>
                <w:sz w:val="22"/>
                <w:lang w:val="en-US" w:eastAsia="en-US"/>
              </w:rPr>
              <w:t>- Lưu</w:t>
            </w:r>
            <w:r w:rsidR="00735611" w:rsidRPr="00F46E93">
              <w:rPr>
                <w:rFonts w:ascii="Times New Roman" w:hAnsi="Times New Roman"/>
                <w:sz w:val="22"/>
                <w:lang w:val="en-US" w:eastAsia="en-US"/>
              </w:rPr>
              <w:t>:</w:t>
            </w:r>
            <w:r w:rsidRPr="00F46E93">
              <w:rPr>
                <w:rFonts w:ascii="Times New Roman" w:hAnsi="Times New Roman"/>
                <w:sz w:val="22"/>
                <w:lang w:val="en-US" w:eastAsia="en-US"/>
              </w:rPr>
              <w:t xml:space="preserve"> VT, </w:t>
            </w:r>
            <w:r w:rsidR="0080489E">
              <w:rPr>
                <w:rFonts w:ascii="Times New Roman" w:hAnsi="Times New Roman"/>
                <w:sz w:val="22"/>
                <w:lang w:val="en-US" w:eastAsia="en-US"/>
              </w:rPr>
              <w:t>KTN</w:t>
            </w:r>
            <w:bookmarkStart w:id="11" w:name="_GoBack"/>
            <w:bookmarkEnd w:id="11"/>
            <w:r w:rsidRPr="00F46E93">
              <w:rPr>
                <w:rFonts w:ascii="Times New Roman" w:hAnsi="Times New Roman"/>
                <w:sz w:val="22"/>
                <w:lang w:val="en-US" w:eastAsia="en-US"/>
              </w:rPr>
              <w:t>.</w:t>
            </w:r>
          </w:p>
        </w:tc>
        <w:tc>
          <w:tcPr>
            <w:tcW w:w="4757" w:type="dxa"/>
            <w:shd w:val="clear" w:color="auto" w:fill="FFFFFF" w:themeFill="background1"/>
          </w:tcPr>
          <w:p w14:paraId="49AEAC4E" w14:textId="77777777" w:rsidR="002C1699" w:rsidRPr="00F46E93" w:rsidRDefault="002C1699" w:rsidP="00063209">
            <w:pPr>
              <w:widowControl w:val="0"/>
              <w:autoSpaceDE w:val="0"/>
              <w:autoSpaceDN w:val="0"/>
              <w:adjustRightInd w:val="0"/>
              <w:ind w:hanging="79"/>
              <w:jc w:val="center"/>
              <w:rPr>
                <w:rFonts w:ascii="Times New Roman" w:hAnsi="Times New Roman"/>
                <w:b/>
                <w:sz w:val="28"/>
                <w:szCs w:val="28"/>
              </w:rPr>
            </w:pPr>
            <w:r w:rsidRPr="00F46E93">
              <w:rPr>
                <w:rFonts w:ascii="Times New Roman" w:hAnsi="Times New Roman"/>
                <w:b/>
                <w:sz w:val="28"/>
                <w:szCs w:val="28"/>
              </w:rPr>
              <w:t>TM. ỦY BAN NHÂN DÂN</w:t>
            </w:r>
          </w:p>
          <w:p w14:paraId="4D14FEC2" w14:textId="3578562A" w:rsidR="002C1699" w:rsidRPr="00F46E93" w:rsidRDefault="002C1699" w:rsidP="00063209">
            <w:pPr>
              <w:widowControl w:val="0"/>
              <w:autoSpaceDE w:val="0"/>
              <w:autoSpaceDN w:val="0"/>
              <w:adjustRightInd w:val="0"/>
              <w:ind w:hanging="79"/>
              <w:jc w:val="center"/>
              <w:rPr>
                <w:rFonts w:ascii="Times New Roman" w:hAnsi="Times New Roman"/>
                <w:b/>
                <w:sz w:val="28"/>
                <w:szCs w:val="28"/>
              </w:rPr>
            </w:pPr>
            <w:r w:rsidRPr="00F46E93">
              <w:rPr>
                <w:rFonts w:ascii="Times New Roman" w:hAnsi="Times New Roman"/>
                <w:b/>
                <w:sz w:val="28"/>
                <w:szCs w:val="28"/>
              </w:rPr>
              <w:t>CHỦ TỊCH</w:t>
            </w:r>
          </w:p>
          <w:p w14:paraId="383DAC08" w14:textId="0FC4F469" w:rsidR="002C1699" w:rsidRPr="00F46E93" w:rsidRDefault="002C1699" w:rsidP="00063209">
            <w:pPr>
              <w:widowControl w:val="0"/>
              <w:autoSpaceDE w:val="0"/>
              <w:autoSpaceDN w:val="0"/>
              <w:adjustRightInd w:val="0"/>
              <w:spacing w:before="120"/>
              <w:ind w:firstLine="720"/>
              <w:jc w:val="center"/>
              <w:rPr>
                <w:rFonts w:ascii="Times New Roman" w:hAnsi="Times New Roman"/>
                <w:b/>
                <w:sz w:val="28"/>
              </w:rPr>
            </w:pPr>
          </w:p>
          <w:p w14:paraId="0EE9871A" w14:textId="77777777" w:rsidR="001B176E" w:rsidRPr="00F46E93" w:rsidRDefault="001B176E" w:rsidP="00063209">
            <w:pPr>
              <w:widowControl w:val="0"/>
              <w:autoSpaceDE w:val="0"/>
              <w:autoSpaceDN w:val="0"/>
              <w:adjustRightInd w:val="0"/>
              <w:spacing w:before="120"/>
              <w:ind w:firstLine="720"/>
              <w:jc w:val="center"/>
              <w:rPr>
                <w:rFonts w:ascii="Times New Roman" w:hAnsi="Times New Roman"/>
                <w:b/>
                <w:sz w:val="98"/>
                <w:szCs w:val="90"/>
              </w:rPr>
            </w:pPr>
          </w:p>
          <w:p w14:paraId="07E72AE9" w14:textId="552365F2" w:rsidR="002C1699" w:rsidRPr="00F46E93" w:rsidRDefault="0080489E" w:rsidP="00063209">
            <w:pPr>
              <w:widowControl w:val="0"/>
              <w:autoSpaceDE w:val="0"/>
              <w:autoSpaceDN w:val="0"/>
              <w:adjustRightInd w:val="0"/>
              <w:spacing w:before="120"/>
              <w:ind w:hanging="79"/>
              <w:jc w:val="center"/>
              <w:rPr>
                <w:rFonts w:ascii="Times New Roman" w:hAnsi="Times New Roman"/>
                <w:b/>
                <w:sz w:val="28"/>
                <w:szCs w:val="28"/>
              </w:rPr>
            </w:pPr>
            <w:r>
              <w:rPr>
                <w:rFonts w:ascii="Times New Roman" w:hAnsi="Times New Roman"/>
                <w:b/>
                <w:bCs/>
                <w:sz w:val="28"/>
                <w:szCs w:val="28"/>
              </w:rPr>
              <w:t>Phan Huy Ngọc</w:t>
            </w:r>
            <w:r w:rsidR="00AC69B7" w:rsidRPr="00F46E93">
              <w:rPr>
                <w:rFonts w:ascii="Times New Roman" w:hAnsi="Times New Roman"/>
                <w:b/>
                <w:bCs/>
                <w:sz w:val="28"/>
                <w:szCs w:val="28"/>
              </w:rPr>
              <w:t xml:space="preserve">                                     </w:t>
            </w:r>
          </w:p>
        </w:tc>
      </w:tr>
    </w:tbl>
    <w:p w14:paraId="6E01B2B5" w14:textId="400FB7FF" w:rsidR="002C1699" w:rsidRPr="00F46E93" w:rsidRDefault="002C1699" w:rsidP="002C1699">
      <w:pPr>
        <w:pStyle w:val="BodyText3"/>
        <w:ind w:right="-40" w:firstLine="397"/>
        <w:rPr>
          <w:rFonts w:ascii="Times New Roman" w:hAnsi="Times New Roman"/>
          <w:b/>
          <w:bCs/>
          <w:sz w:val="28"/>
          <w:szCs w:val="28"/>
        </w:rPr>
      </w:pPr>
      <w:r w:rsidRPr="00F46E93">
        <w:t xml:space="preserve">                             </w:t>
      </w:r>
      <w:r w:rsidR="00222A32" w:rsidRPr="00F46E93">
        <w:rPr>
          <w:lang w:val="en-US"/>
        </w:rPr>
        <w:t xml:space="preserve">                                      </w:t>
      </w:r>
    </w:p>
    <w:p w14:paraId="5231C0BD" w14:textId="77777777" w:rsidR="002C1699" w:rsidRPr="00F46E93" w:rsidRDefault="002C1699" w:rsidP="002C1699"/>
    <w:p w14:paraId="59BBFD95" w14:textId="77777777" w:rsidR="004E68E1" w:rsidRPr="00F46E93" w:rsidRDefault="004E68E1"/>
    <w:sectPr w:rsidR="004E68E1" w:rsidRPr="00F46E93" w:rsidSect="00DD0096">
      <w:headerReference w:type="even" r:id="rId7"/>
      <w:headerReference w:type="default" r:id="rId8"/>
      <w:footerReference w:type="even" r:id="rId9"/>
      <w:pgSz w:w="11907" w:h="16840" w:code="9"/>
      <w:pgMar w:top="1134" w:right="1134" w:bottom="1134" w:left="1701" w:header="561" w:footer="561"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89DC8" w14:textId="77777777" w:rsidR="00EA2B7C" w:rsidRDefault="00EA2B7C">
      <w:r>
        <w:separator/>
      </w:r>
    </w:p>
  </w:endnote>
  <w:endnote w:type="continuationSeparator" w:id="0">
    <w:p w14:paraId="10EFDBD3" w14:textId="77777777" w:rsidR="00EA2B7C" w:rsidRDefault="00EA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45695" w14:textId="77777777" w:rsidR="0016058C" w:rsidRDefault="0016058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end"/>
    </w:r>
  </w:p>
  <w:p w14:paraId="228A71D1" w14:textId="77777777" w:rsidR="0016058C" w:rsidRDefault="0016058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7252D" w14:textId="77777777" w:rsidR="00EA2B7C" w:rsidRDefault="00EA2B7C">
      <w:r>
        <w:separator/>
      </w:r>
    </w:p>
  </w:footnote>
  <w:footnote w:type="continuationSeparator" w:id="0">
    <w:p w14:paraId="0FEE495B" w14:textId="77777777" w:rsidR="00EA2B7C" w:rsidRDefault="00EA2B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533F" w14:textId="77777777" w:rsidR="0016058C" w:rsidRDefault="0016058C" w:rsidP="00721C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D45F98" w14:textId="77777777" w:rsidR="0016058C" w:rsidRDefault="001605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E105F" w14:textId="0F4C8771" w:rsidR="0016058C" w:rsidRDefault="0016058C" w:rsidP="00721C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489E">
      <w:rPr>
        <w:rStyle w:val="PageNumber"/>
        <w:noProof/>
      </w:rPr>
      <w:t>5</w:t>
    </w:r>
    <w:r>
      <w:rPr>
        <w:rStyle w:val="PageNumber"/>
      </w:rPr>
      <w:fldChar w:fldCharType="end"/>
    </w:r>
  </w:p>
  <w:p w14:paraId="5A56F32A" w14:textId="77777777" w:rsidR="0016058C" w:rsidRDefault="001605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6F8"/>
    <w:multiLevelType w:val="hybridMultilevel"/>
    <w:tmpl w:val="69066F2A"/>
    <w:lvl w:ilvl="0" w:tplc="05366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99"/>
    <w:rsid w:val="000046F6"/>
    <w:rsid w:val="000208ED"/>
    <w:rsid w:val="00035C32"/>
    <w:rsid w:val="00040332"/>
    <w:rsid w:val="000422FE"/>
    <w:rsid w:val="00046520"/>
    <w:rsid w:val="00047448"/>
    <w:rsid w:val="00051F18"/>
    <w:rsid w:val="00060465"/>
    <w:rsid w:val="00063209"/>
    <w:rsid w:val="00074F1D"/>
    <w:rsid w:val="00081114"/>
    <w:rsid w:val="00081FEC"/>
    <w:rsid w:val="00084A57"/>
    <w:rsid w:val="00093A06"/>
    <w:rsid w:val="000A2B1C"/>
    <w:rsid w:val="000A77A0"/>
    <w:rsid w:val="000B5985"/>
    <w:rsid w:val="000B6E7E"/>
    <w:rsid w:val="000C18C7"/>
    <w:rsid w:val="000D015A"/>
    <w:rsid w:val="000D02FF"/>
    <w:rsid w:val="000D5FFB"/>
    <w:rsid w:val="000E0074"/>
    <w:rsid w:val="000F08ED"/>
    <w:rsid w:val="00105BCB"/>
    <w:rsid w:val="001060C6"/>
    <w:rsid w:val="00120982"/>
    <w:rsid w:val="001222F7"/>
    <w:rsid w:val="001311AC"/>
    <w:rsid w:val="00134B51"/>
    <w:rsid w:val="0013640A"/>
    <w:rsid w:val="00136B6D"/>
    <w:rsid w:val="00140F6F"/>
    <w:rsid w:val="001524A8"/>
    <w:rsid w:val="00154E6C"/>
    <w:rsid w:val="0016058C"/>
    <w:rsid w:val="00163629"/>
    <w:rsid w:val="0016614C"/>
    <w:rsid w:val="00166CE0"/>
    <w:rsid w:val="00173D41"/>
    <w:rsid w:val="00174067"/>
    <w:rsid w:val="00177D5A"/>
    <w:rsid w:val="0018130B"/>
    <w:rsid w:val="00183E4B"/>
    <w:rsid w:val="00191C47"/>
    <w:rsid w:val="001926B9"/>
    <w:rsid w:val="00196316"/>
    <w:rsid w:val="001A39CF"/>
    <w:rsid w:val="001B176E"/>
    <w:rsid w:val="001B37BF"/>
    <w:rsid w:val="001C1CC7"/>
    <w:rsid w:val="001C46CD"/>
    <w:rsid w:val="001C76A7"/>
    <w:rsid w:val="001C7BE9"/>
    <w:rsid w:val="001D0761"/>
    <w:rsid w:val="001D4214"/>
    <w:rsid w:val="001E33D5"/>
    <w:rsid w:val="001F46C4"/>
    <w:rsid w:val="001F4E15"/>
    <w:rsid w:val="002136A0"/>
    <w:rsid w:val="00222A32"/>
    <w:rsid w:val="002375E7"/>
    <w:rsid w:val="0023799F"/>
    <w:rsid w:val="00240218"/>
    <w:rsid w:val="0024598A"/>
    <w:rsid w:val="0025353E"/>
    <w:rsid w:val="00255061"/>
    <w:rsid w:val="00255573"/>
    <w:rsid w:val="0025613A"/>
    <w:rsid w:val="00261762"/>
    <w:rsid w:val="00277463"/>
    <w:rsid w:val="002816D1"/>
    <w:rsid w:val="00285862"/>
    <w:rsid w:val="002A5E77"/>
    <w:rsid w:val="002C1699"/>
    <w:rsid w:val="002D06B0"/>
    <w:rsid w:val="002D525E"/>
    <w:rsid w:val="002E48EA"/>
    <w:rsid w:val="002E4D76"/>
    <w:rsid w:val="002E5168"/>
    <w:rsid w:val="002F6C44"/>
    <w:rsid w:val="003108B6"/>
    <w:rsid w:val="00313620"/>
    <w:rsid w:val="00321650"/>
    <w:rsid w:val="00334E1B"/>
    <w:rsid w:val="003360D8"/>
    <w:rsid w:val="003362ED"/>
    <w:rsid w:val="00342863"/>
    <w:rsid w:val="0035497C"/>
    <w:rsid w:val="00357543"/>
    <w:rsid w:val="0037198B"/>
    <w:rsid w:val="00387E3E"/>
    <w:rsid w:val="00393C05"/>
    <w:rsid w:val="00395952"/>
    <w:rsid w:val="003A1189"/>
    <w:rsid w:val="003A1D61"/>
    <w:rsid w:val="003A244C"/>
    <w:rsid w:val="003A7EBA"/>
    <w:rsid w:val="003B2EDB"/>
    <w:rsid w:val="003B4B57"/>
    <w:rsid w:val="003B6AE3"/>
    <w:rsid w:val="003B7C2C"/>
    <w:rsid w:val="003E0761"/>
    <w:rsid w:val="003E337E"/>
    <w:rsid w:val="003F234A"/>
    <w:rsid w:val="003F2C1B"/>
    <w:rsid w:val="003F4CE0"/>
    <w:rsid w:val="0040269A"/>
    <w:rsid w:val="00403A93"/>
    <w:rsid w:val="00415ECD"/>
    <w:rsid w:val="00425360"/>
    <w:rsid w:val="0042555C"/>
    <w:rsid w:val="004257AB"/>
    <w:rsid w:val="004318B2"/>
    <w:rsid w:val="00433E8C"/>
    <w:rsid w:val="0043454C"/>
    <w:rsid w:val="00445F78"/>
    <w:rsid w:val="00455A2B"/>
    <w:rsid w:val="00456B20"/>
    <w:rsid w:val="004570BF"/>
    <w:rsid w:val="00457C53"/>
    <w:rsid w:val="004669DF"/>
    <w:rsid w:val="00466EC8"/>
    <w:rsid w:val="00480912"/>
    <w:rsid w:val="0049323E"/>
    <w:rsid w:val="00494B35"/>
    <w:rsid w:val="00496F05"/>
    <w:rsid w:val="0049727E"/>
    <w:rsid w:val="004B1F0B"/>
    <w:rsid w:val="004B524E"/>
    <w:rsid w:val="004B5B05"/>
    <w:rsid w:val="004C7796"/>
    <w:rsid w:val="004D3DAF"/>
    <w:rsid w:val="004D760D"/>
    <w:rsid w:val="004E0CB7"/>
    <w:rsid w:val="004E2323"/>
    <w:rsid w:val="004E3189"/>
    <w:rsid w:val="004E44AC"/>
    <w:rsid w:val="004E531C"/>
    <w:rsid w:val="004E68E1"/>
    <w:rsid w:val="004F6297"/>
    <w:rsid w:val="00527EFA"/>
    <w:rsid w:val="0053623F"/>
    <w:rsid w:val="005374F2"/>
    <w:rsid w:val="0054147A"/>
    <w:rsid w:val="00546415"/>
    <w:rsid w:val="00547564"/>
    <w:rsid w:val="005478CD"/>
    <w:rsid w:val="00553534"/>
    <w:rsid w:val="005546EA"/>
    <w:rsid w:val="005637C4"/>
    <w:rsid w:val="00567A2B"/>
    <w:rsid w:val="00576FD1"/>
    <w:rsid w:val="00580EF7"/>
    <w:rsid w:val="00584832"/>
    <w:rsid w:val="0058639D"/>
    <w:rsid w:val="00586595"/>
    <w:rsid w:val="00596096"/>
    <w:rsid w:val="005A0DC0"/>
    <w:rsid w:val="005A56E9"/>
    <w:rsid w:val="005B51B3"/>
    <w:rsid w:val="005C3950"/>
    <w:rsid w:val="005D0F8B"/>
    <w:rsid w:val="005D2EFA"/>
    <w:rsid w:val="005D4BD0"/>
    <w:rsid w:val="005D628C"/>
    <w:rsid w:val="005E2483"/>
    <w:rsid w:val="005F0FF7"/>
    <w:rsid w:val="0060661A"/>
    <w:rsid w:val="00610308"/>
    <w:rsid w:val="00613AA1"/>
    <w:rsid w:val="00614C95"/>
    <w:rsid w:val="006317D2"/>
    <w:rsid w:val="00633432"/>
    <w:rsid w:val="00642FC5"/>
    <w:rsid w:val="00646705"/>
    <w:rsid w:val="006477DB"/>
    <w:rsid w:val="00652890"/>
    <w:rsid w:val="00680B23"/>
    <w:rsid w:val="006852D0"/>
    <w:rsid w:val="00690EBA"/>
    <w:rsid w:val="0069104E"/>
    <w:rsid w:val="00691850"/>
    <w:rsid w:val="00696CC6"/>
    <w:rsid w:val="006A4BB0"/>
    <w:rsid w:val="006B050E"/>
    <w:rsid w:val="006B1012"/>
    <w:rsid w:val="006B32F5"/>
    <w:rsid w:val="006C3B9A"/>
    <w:rsid w:val="006C6D6C"/>
    <w:rsid w:val="006D4054"/>
    <w:rsid w:val="006E27E1"/>
    <w:rsid w:val="006E6DAA"/>
    <w:rsid w:val="006F0199"/>
    <w:rsid w:val="006F13A0"/>
    <w:rsid w:val="00700896"/>
    <w:rsid w:val="00704FF9"/>
    <w:rsid w:val="00705C35"/>
    <w:rsid w:val="00711B72"/>
    <w:rsid w:val="00720678"/>
    <w:rsid w:val="00721C9B"/>
    <w:rsid w:val="00724F31"/>
    <w:rsid w:val="00732D3C"/>
    <w:rsid w:val="00733039"/>
    <w:rsid w:val="0073316F"/>
    <w:rsid w:val="00735611"/>
    <w:rsid w:val="007409D8"/>
    <w:rsid w:val="0074297A"/>
    <w:rsid w:val="007676A5"/>
    <w:rsid w:val="0077038E"/>
    <w:rsid w:val="007716B9"/>
    <w:rsid w:val="00785DCD"/>
    <w:rsid w:val="00787EEB"/>
    <w:rsid w:val="00793FCE"/>
    <w:rsid w:val="007A0878"/>
    <w:rsid w:val="007A6DF2"/>
    <w:rsid w:val="007B249B"/>
    <w:rsid w:val="007B42A9"/>
    <w:rsid w:val="007B5126"/>
    <w:rsid w:val="007B7362"/>
    <w:rsid w:val="007C2A38"/>
    <w:rsid w:val="007C3280"/>
    <w:rsid w:val="007D4C2D"/>
    <w:rsid w:val="007E1D1E"/>
    <w:rsid w:val="007E77EA"/>
    <w:rsid w:val="00800128"/>
    <w:rsid w:val="0080489E"/>
    <w:rsid w:val="008162FB"/>
    <w:rsid w:val="008174A5"/>
    <w:rsid w:val="00821B40"/>
    <w:rsid w:val="00826B04"/>
    <w:rsid w:val="0083002F"/>
    <w:rsid w:val="00834019"/>
    <w:rsid w:val="00842783"/>
    <w:rsid w:val="008432E4"/>
    <w:rsid w:val="00856230"/>
    <w:rsid w:val="00860793"/>
    <w:rsid w:val="00861841"/>
    <w:rsid w:val="00867C07"/>
    <w:rsid w:val="008709F8"/>
    <w:rsid w:val="0087318B"/>
    <w:rsid w:val="008833C6"/>
    <w:rsid w:val="008854D2"/>
    <w:rsid w:val="008912E5"/>
    <w:rsid w:val="008A3622"/>
    <w:rsid w:val="008A3E5E"/>
    <w:rsid w:val="008A6010"/>
    <w:rsid w:val="008A6229"/>
    <w:rsid w:val="008A6844"/>
    <w:rsid w:val="008B5300"/>
    <w:rsid w:val="008C1EFB"/>
    <w:rsid w:val="008C22F8"/>
    <w:rsid w:val="008D0752"/>
    <w:rsid w:val="008E377A"/>
    <w:rsid w:val="008F500C"/>
    <w:rsid w:val="009042BC"/>
    <w:rsid w:val="00905FEB"/>
    <w:rsid w:val="0091372F"/>
    <w:rsid w:val="00914FF8"/>
    <w:rsid w:val="00930DCD"/>
    <w:rsid w:val="00940CAF"/>
    <w:rsid w:val="00945C81"/>
    <w:rsid w:val="009520E6"/>
    <w:rsid w:val="00954A9F"/>
    <w:rsid w:val="009602F5"/>
    <w:rsid w:val="009636BF"/>
    <w:rsid w:val="00970CA5"/>
    <w:rsid w:val="00973C53"/>
    <w:rsid w:val="009760B8"/>
    <w:rsid w:val="009778D0"/>
    <w:rsid w:val="00984B36"/>
    <w:rsid w:val="009930AC"/>
    <w:rsid w:val="00995462"/>
    <w:rsid w:val="00995DD1"/>
    <w:rsid w:val="00997602"/>
    <w:rsid w:val="009C1FB7"/>
    <w:rsid w:val="009C3D67"/>
    <w:rsid w:val="009D78AC"/>
    <w:rsid w:val="009E0E85"/>
    <w:rsid w:val="009E10C0"/>
    <w:rsid w:val="00A009CE"/>
    <w:rsid w:val="00A05A18"/>
    <w:rsid w:val="00A0784F"/>
    <w:rsid w:val="00A10299"/>
    <w:rsid w:val="00A1240B"/>
    <w:rsid w:val="00A152E5"/>
    <w:rsid w:val="00A207CD"/>
    <w:rsid w:val="00A23033"/>
    <w:rsid w:val="00A25AD7"/>
    <w:rsid w:val="00A62BB3"/>
    <w:rsid w:val="00A62E7A"/>
    <w:rsid w:val="00A72DC2"/>
    <w:rsid w:val="00A753EC"/>
    <w:rsid w:val="00A84658"/>
    <w:rsid w:val="00A84C28"/>
    <w:rsid w:val="00A85235"/>
    <w:rsid w:val="00A877D9"/>
    <w:rsid w:val="00A964D3"/>
    <w:rsid w:val="00AA3393"/>
    <w:rsid w:val="00AB06E1"/>
    <w:rsid w:val="00AC09C7"/>
    <w:rsid w:val="00AC0DB1"/>
    <w:rsid w:val="00AC69B7"/>
    <w:rsid w:val="00AD3904"/>
    <w:rsid w:val="00AF20BE"/>
    <w:rsid w:val="00AF36CF"/>
    <w:rsid w:val="00B02646"/>
    <w:rsid w:val="00B05B22"/>
    <w:rsid w:val="00B111B7"/>
    <w:rsid w:val="00B2378F"/>
    <w:rsid w:val="00B25CA7"/>
    <w:rsid w:val="00B274A5"/>
    <w:rsid w:val="00B3012C"/>
    <w:rsid w:val="00B3304C"/>
    <w:rsid w:val="00B34110"/>
    <w:rsid w:val="00B4008C"/>
    <w:rsid w:val="00B428AB"/>
    <w:rsid w:val="00B5055F"/>
    <w:rsid w:val="00B50888"/>
    <w:rsid w:val="00B60C9B"/>
    <w:rsid w:val="00B662FF"/>
    <w:rsid w:val="00B66746"/>
    <w:rsid w:val="00B73089"/>
    <w:rsid w:val="00B92166"/>
    <w:rsid w:val="00B92D9F"/>
    <w:rsid w:val="00BA22DB"/>
    <w:rsid w:val="00BB4B18"/>
    <w:rsid w:val="00BD4B7C"/>
    <w:rsid w:val="00BD56D0"/>
    <w:rsid w:val="00BD7F7C"/>
    <w:rsid w:val="00BE4E30"/>
    <w:rsid w:val="00BF69C2"/>
    <w:rsid w:val="00C00EE7"/>
    <w:rsid w:val="00C023E2"/>
    <w:rsid w:val="00C10B2F"/>
    <w:rsid w:val="00C2414B"/>
    <w:rsid w:val="00C302C3"/>
    <w:rsid w:val="00C30B40"/>
    <w:rsid w:val="00C411E7"/>
    <w:rsid w:val="00C4355E"/>
    <w:rsid w:val="00C50219"/>
    <w:rsid w:val="00C554ED"/>
    <w:rsid w:val="00C57D6A"/>
    <w:rsid w:val="00C60B85"/>
    <w:rsid w:val="00C65C76"/>
    <w:rsid w:val="00C660AB"/>
    <w:rsid w:val="00C81A33"/>
    <w:rsid w:val="00C840E0"/>
    <w:rsid w:val="00C91D52"/>
    <w:rsid w:val="00C979AA"/>
    <w:rsid w:val="00CA5B8D"/>
    <w:rsid w:val="00CB237B"/>
    <w:rsid w:val="00CC569A"/>
    <w:rsid w:val="00CD0EF5"/>
    <w:rsid w:val="00CD54D3"/>
    <w:rsid w:val="00CD55D8"/>
    <w:rsid w:val="00CE3198"/>
    <w:rsid w:val="00CE7766"/>
    <w:rsid w:val="00CF7F3E"/>
    <w:rsid w:val="00D0316C"/>
    <w:rsid w:val="00D03B2F"/>
    <w:rsid w:val="00D04BDB"/>
    <w:rsid w:val="00D211E7"/>
    <w:rsid w:val="00D24BAC"/>
    <w:rsid w:val="00D54B8D"/>
    <w:rsid w:val="00D57BD5"/>
    <w:rsid w:val="00D617D2"/>
    <w:rsid w:val="00D62D75"/>
    <w:rsid w:val="00D66866"/>
    <w:rsid w:val="00D747DD"/>
    <w:rsid w:val="00D75FA1"/>
    <w:rsid w:val="00D77D08"/>
    <w:rsid w:val="00D841E4"/>
    <w:rsid w:val="00D95F65"/>
    <w:rsid w:val="00D965BA"/>
    <w:rsid w:val="00DA0E6B"/>
    <w:rsid w:val="00DA3062"/>
    <w:rsid w:val="00DB1D12"/>
    <w:rsid w:val="00DB29A4"/>
    <w:rsid w:val="00DB2D97"/>
    <w:rsid w:val="00DB3994"/>
    <w:rsid w:val="00DB40C5"/>
    <w:rsid w:val="00DB41B1"/>
    <w:rsid w:val="00DC1FAF"/>
    <w:rsid w:val="00DC29CD"/>
    <w:rsid w:val="00DC721D"/>
    <w:rsid w:val="00DD0096"/>
    <w:rsid w:val="00DD24E7"/>
    <w:rsid w:val="00DD6003"/>
    <w:rsid w:val="00DD6536"/>
    <w:rsid w:val="00DF328D"/>
    <w:rsid w:val="00DF35DE"/>
    <w:rsid w:val="00DF5D0B"/>
    <w:rsid w:val="00DF5FFE"/>
    <w:rsid w:val="00E031E6"/>
    <w:rsid w:val="00E15EF8"/>
    <w:rsid w:val="00E21F87"/>
    <w:rsid w:val="00E24FBE"/>
    <w:rsid w:val="00E2600D"/>
    <w:rsid w:val="00E27ABF"/>
    <w:rsid w:val="00E349EB"/>
    <w:rsid w:val="00E40507"/>
    <w:rsid w:val="00E464A0"/>
    <w:rsid w:val="00E50248"/>
    <w:rsid w:val="00E52C7E"/>
    <w:rsid w:val="00E551AA"/>
    <w:rsid w:val="00E63D4A"/>
    <w:rsid w:val="00E675CF"/>
    <w:rsid w:val="00E84487"/>
    <w:rsid w:val="00E8637D"/>
    <w:rsid w:val="00E959A7"/>
    <w:rsid w:val="00EA00A4"/>
    <w:rsid w:val="00EA2B7C"/>
    <w:rsid w:val="00EB025B"/>
    <w:rsid w:val="00EB4C26"/>
    <w:rsid w:val="00EB569F"/>
    <w:rsid w:val="00ED59E5"/>
    <w:rsid w:val="00EE4354"/>
    <w:rsid w:val="00EE772B"/>
    <w:rsid w:val="00EE7E02"/>
    <w:rsid w:val="00EF1055"/>
    <w:rsid w:val="00EF1782"/>
    <w:rsid w:val="00F02C4D"/>
    <w:rsid w:val="00F069A3"/>
    <w:rsid w:val="00F12B44"/>
    <w:rsid w:val="00F13D50"/>
    <w:rsid w:val="00F16233"/>
    <w:rsid w:val="00F16E60"/>
    <w:rsid w:val="00F16FDC"/>
    <w:rsid w:val="00F17E6F"/>
    <w:rsid w:val="00F244B8"/>
    <w:rsid w:val="00F26D5C"/>
    <w:rsid w:val="00F34910"/>
    <w:rsid w:val="00F44B25"/>
    <w:rsid w:val="00F44EE5"/>
    <w:rsid w:val="00F46E93"/>
    <w:rsid w:val="00F57478"/>
    <w:rsid w:val="00F705A0"/>
    <w:rsid w:val="00F73AAE"/>
    <w:rsid w:val="00F7722B"/>
    <w:rsid w:val="00F8348E"/>
    <w:rsid w:val="00F935C2"/>
    <w:rsid w:val="00FA2357"/>
    <w:rsid w:val="00FA25B5"/>
    <w:rsid w:val="00FB1836"/>
    <w:rsid w:val="00FB3C00"/>
    <w:rsid w:val="00FB5739"/>
    <w:rsid w:val="00FC37BD"/>
    <w:rsid w:val="00FC5CD8"/>
    <w:rsid w:val="00FC6A52"/>
    <w:rsid w:val="00FD2DAE"/>
    <w:rsid w:val="00FE2143"/>
    <w:rsid w:val="00FE71C9"/>
    <w:rsid w:val="00FF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96340C0"/>
  <w15:docId w15:val="{200036F0-0428-476C-8A3C-AB5257DCF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699"/>
    <w:rPr>
      <w:rFonts w:ascii=".VnTime" w:eastAsia="Times New Roman" w:hAnsi=".VnTime"/>
      <w:sz w:val="26"/>
    </w:rPr>
  </w:style>
  <w:style w:type="paragraph" w:styleId="Heading1">
    <w:name w:val="heading 1"/>
    <w:basedOn w:val="Normal"/>
    <w:next w:val="Normal"/>
    <w:link w:val="Heading1Char"/>
    <w:qFormat/>
    <w:rsid w:val="002C1699"/>
    <w:pPr>
      <w:keepNext/>
      <w:outlineLvl w:val="0"/>
    </w:pPr>
    <w:rPr>
      <w:i/>
      <w:lang w:val="x-none" w:eastAsia="x-none"/>
    </w:rPr>
  </w:style>
  <w:style w:type="paragraph" w:styleId="Heading2">
    <w:name w:val="heading 2"/>
    <w:basedOn w:val="Normal"/>
    <w:next w:val="Normal"/>
    <w:link w:val="Heading2Char"/>
    <w:qFormat/>
    <w:rsid w:val="002C1699"/>
    <w:pPr>
      <w:keepNext/>
      <w:jc w:val="center"/>
      <w:outlineLvl w:val="1"/>
    </w:pPr>
    <w:rPr>
      <w:i/>
      <w:lang w:val="x-none" w:eastAsia="x-none"/>
    </w:rPr>
  </w:style>
  <w:style w:type="paragraph" w:styleId="Heading3">
    <w:name w:val="heading 3"/>
    <w:basedOn w:val="Normal"/>
    <w:next w:val="Normal"/>
    <w:link w:val="Heading3Char"/>
    <w:qFormat/>
    <w:rsid w:val="002C1699"/>
    <w:pPr>
      <w:keepNext/>
      <w:jc w:val="center"/>
      <w:outlineLvl w:val="2"/>
    </w:pPr>
    <w:rPr>
      <w:b/>
      <w:lang w:val="x-none" w:eastAsia="x-none"/>
    </w:rPr>
  </w:style>
  <w:style w:type="paragraph" w:styleId="Heading4">
    <w:name w:val="heading 4"/>
    <w:basedOn w:val="Normal"/>
    <w:next w:val="Normal"/>
    <w:link w:val="Heading4Char"/>
    <w:qFormat/>
    <w:rsid w:val="002C1699"/>
    <w:pPr>
      <w:keepNext/>
      <w:jc w:val="center"/>
      <w:outlineLvl w:val="3"/>
    </w:pPr>
    <w:rPr>
      <w:rFonts w:ascii=".VnTimeH" w:hAnsi=".VnTimeH"/>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1699"/>
    <w:rPr>
      <w:rFonts w:ascii=".VnTime" w:eastAsia="Times New Roman" w:hAnsi=".VnTime" w:cs="Times New Roman"/>
      <w:i/>
      <w:sz w:val="26"/>
      <w:szCs w:val="20"/>
    </w:rPr>
  </w:style>
  <w:style w:type="character" w:customStyle="1" w:styleId="Heading2Char">
    <w:name w:val="Heading 2 Char"/>
    <w:link w:val="Heading2"/>
    <w:rsid w:val="002C1699"/>
    <w:rPr>
      <w:rFonts w:ascii=".VnTime" w:eastAsia="Times New Roman" w:hAnsi=".VnTime" w:cs="Times New Roman"/>
      <w:i/>
      <w:sz w:val="26"/>
      <w:szCs w:val="20"/>
    </w:rPr>
  </w:style>
  <w:style w:type="character" w:customStyle="1" w:styleId="Heading3Char">
    <w:name w:val="Heading 3 Char"/>
    <w:link w:val="Heading3"/>
    <w:rsid w:val="002C1699"/>
    <w:rPr>
      <w:rFonts w:ascii=".VnTime" w:eastAsia="Times New Roman" w:hAnsi=".VnTime" w:cs="Times New Roman"/>
      <w:b/>
      <w:sz w:val="26"/>
      <w:szCs w:val="20"/>
    </w:rPr>
  </w:style>
  <w:style w:type="character" w:customStyle="1" w:styleId="Heading4Char">
    <w:name w:val="Heading 4 Char"/>
    <w:link w:val="Heading4"/>
    <w:rsid w:val="002C1699"/>
    <w:rPr>
      <w:rFonts w:ascii=".VnTimeH" w:eastAsia="Times New Roman" w:hAnsi=".VnTimeH" w:cs="Times New Roman"/>
      <w:b/>
      <w:sz w:val="24"/>
      <w:szCs w:val="20"/>
    </w:rPr>
  </w:style>
  <w:style w:type="paragraph" w:styleId="Footer">
    <w:name w:val="footer"/>
    <w:basedOn w:val="Normal"/>
    <w:link w:val="FooterChar"/>
    <w:rsid w:val="002C1699"/>
    <w:pPr>
      <w:tabs>
        <w:tab w:val="center" w:pos="4320"/>
        <w:tab w:val="right" w:pos="8640"/>
      </w:tabs>
    </w:pPr>
    <w:rPr>
      <w:lang w:val="x-none" w:eastAsia="x-none"/>
    </w:rPr>
  </w:style>
  <w:style w:type="character" w:customStyle="1" w:styleId="FooterChar">
    <w:name w:val="Footer Char"/>
    <w:link w:val="Footer"/>
    <w:rsid w:val="002C1699"/>
    <w:rPr>
      <w:rFonts w:ascii=".VnTime" w:eastAsia="Times New Roman" w:hAnsi=".VnTime" w:cs="Times New Roman"/>
      <w:sz w:val="26"/>
      <w:szCs w:val="20"/>
    </w:rPr>
  </w:style>
  <w:style w:type="character" w:styleId="PageNumber">
    <w:name w:val="page number"/>
    <w:basedOn w:val="DefaultParagraphFont"/>
    <w:rsid w:val="002C1699"/>
  </w:style>
  <w:style w:type="paragraph" w:styleId="BodyText3">
    <w:name w:val="Body Text 3"/>
    <w:basedOn w:val="Normal"/>
    <w:link w:val="BodyText3Char"/>
    <w:rsid w:val="002C1699"/>
    <w:pPr>
      <w:jc w:val="center"/>
    </w:pPr>
    <w:rPr>
      <w:sz w:val="24"/>
      <w:lang w:val="x-none" w:eastAsia="x-none"/>
    </w:rPr>
  </w:style>
  <w:style w:type="character" w:customStyle="1" w:styleId="BodyText3Char">
    <w:name w:val="Body Text 3 Char"/>
    <w:link w:val="BodyText3"/>
    <w:rsid w:val="002C1699"/>
    <w:rPr>
      <w:rFonts w:ascii=".VnTime" w:eastAsia="Times New Roman" w:hAnsi=".VnTime" w:cs="Times New Roman"/>
      <w:sz w:val="24"/>
      <w:szCs w:val="20"/>
    </w:rPr>
  </w:style>
  <w:style w:type="paragraph" w:styleId="BalloonText">
    <w:name w:val="Balloon Text"/>
    <w:basedOn w:val="Normal"/>
    <w:link w:val="BalloonTextChar"/>
    <w:uiPriority w:val="99"/>
    <w:semiHidden/>
    <w:unhideWhenUsed/>
    <w:rsid w:val="004D3DAF"/>
    <w:rPr>
      <w:rFonts w:ascii="Tahoma" w:hAnsi="Tahoma"/>
      <w:sz w:val="16"/>
      <w:szCs w:val="16"/>
    </w:rPr>
  </w:style>
  <w:style w:type="character" w:customStyle="1" w:styleId="BalloonTextChar">
    <w:name w:val="Balloon Text Char"/>
    <w:link w:val="BalloonText"/>
    <w:uiPriority w:val="99"/>
    <w:semiHidden/>
    <w:rsid w:val="004D3DAF"/>
    <w:rPr>
      <w:rFonts w:ascii="Tahoma" w:eastAsia="Times New Roman" w:hAnsi="Tahoma" w:cs="Tahoma"/>
      <w:sz w:val="16"/>
      <w:szCs w:val="16"/>
      <w:lang w:val="en-US" w:eastAsia="en-US"/>
    </w:rPr>
  </w:style>
  <w:style w:type="paragraph" w:styleId="BodyTextIndent">
    <w:name w:val="Body Text Indent"/>
    <w:basedOn w:val="Normal"/>
    <w:rsid w:val="00E675CF"/>
    <w:pPr>
      <w:spacing w:before="80" w:after="80"/>
      <w:ind w:firstLine="510"/>
      <w:jc w:val="both"/>
    </w:pPr>
    <w:rPr>
      <w:sz w:val="28"/>
    </w:rPr>
  </w:style>
  <w:style w:type="paragraph" w:styleId="Header">
    <w:name w:val="header"/>
    <w:basedOn w:val="Normal"/>
    <w:rsid w:val="00DD0096"/>
    <w:pPr>
      <w:tabs>
        <w:tab w:val="center" w:pos="4320"/>
        <w:tab w:val="right" w:pos="8640"/>
      </w:tabs>
    </w:pPr>
  </w:style>
  <w:style w:type="paragraph" w:styleId="NormalWeb">
    <w:name w:val="Normal (Web)"/>
    <w:basedOn w:val="Normal"/>
    <w:uiPriority w:val="99"/>
    <w:rsid w:val="00995DD1"/>
    <w:pPr>
      <w:spacing w:before="100" w:beforeAutospacing="1" w:after="100" w:afterAutospacing="1"/>
    </w:pPr>
    <w:rPr>
      <w:rFonts w:ascii="Times New Roman" w:hAnsi="Times New Roman"/>
      <w:sz w:val="24"/>
      <w:szCs w:val="24"/>
    </w:rPr>
  </w:style>
  <w:style w:type="paragraph" w:styleId="BodyText2">
    <w:name w:val="Body Text 2"/>
    <w:basedOn w:val="Normal"/>
    <w:link w:val="BodyText2Char"/>
    <w:rsid w:val="00800128"/>
    <w:pPr>
      <w:spacing w:after="120" w:line="480" w:lineRule="auto"/>
    </w:pPr>
    <w:rPr>
      <w:sz w:val="28"/>
      <w:szCs w:val="24"/>
    </w:rPr>
  </w:style>
  <w:style w:type="character" w:customStyle="1" w:styleId="BodyText2Char">
    <w:name w:val="Body Text 2 Char"/>
    <w:basedOn w:val="DefaultParagraphFont"/>
    <w:link w:val="BodyText2"/>
    <w:rsid w:val="00800128"/>
    <w:rPr>
      <w:rFonts w:ascii=".VnTime" w:eastAsia="Times New Roman" w:hAnsi=".VnTime"/>
      <w:sz w:val="28"/>
      <w:szCs w:val="24"/>
    </w:rPr>
  </w:style>
  <w:style w:type="paragraph" w:styleId="BlockText">
    <w:name w:val="Block Text"/>
    <w:basedOn w:val="Normal"/>
    <w:rsid w:val="00800128"/>
    <w:pPr>
      <w:tabs>
        <w:tab w:val="left" w:pos="567"/>
        <w:tab w:val="left" w:pos="709"/>
      </w:tabs>
      <w:ind w:left="-426" w:right="-999"/>
      <w:jc w:val="center"/>
    </w:pPr>
    <w:rPr>
      <w:rFonts w:ascii=".VnTimeH" w:hAnsi=".VnTimeH"/>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3998">
      <w:bodyDiv w:val="1"/>
      <w:marLeft w:val="0"/>
      <w:marRight w:val="0"/>
      <w:marTop w:val="0"/>
      <w:marBottom w:val="0"/>
      <w:divBdr>
        <w:top w:val="none" w:sz="0" w:space="0" w:color="auto"/>
        <w:left w:val="none" w:sz="0" w:space="0" w:color="auto"/>
        <w:bottom w:val="none" w:sz="0" w:space="0" w:color="auto"/>
        <w:right w:val="none" w:sz="0" w:space="0" w:color="auto"/>
      </w:divBdr>
    </w:div>
    <w:div w:id="156845468">
      <w:bodyDiv w:val="1"/>
      <w:marLeft w:val="0"/>
      <w:marRight w:val="0"/>
      <w:marTop w:val="0"/>
      <w:marBottom w:val="0"/>
      <w:divBdr>
        <w:top w:val="none" w:sz="0" w:space="0" w:color="auto"/>
        <w:left w:val="none" w:sz="0" w:space="0" w:color="auto"/>
        <w:bottom w:val="none" w:sz="0" w:space="0" w:color="auto"/>
        <w:right w:val="none" w:sz="0" w:space="0" w:color="auto"/>
      </w:divBdr>
    </w:div>
    <w:div w:id="315573797">
      <w:bodyDiv w:val="1"/>
      <w:marLeft w:val="0"/>
      <w:marRight w:val="0"/>
      <w:marTop w:val="0"/>
      <w:marBottom w:val="0"/>
      <w:divBdr>
        <w:top w:val="none" w:sz="0" w:space="0" w:color="auto"/>
        <w:left w:val="none" w:sz="0" w:space="0" w:color="auto"/>
        <w:bottom w:val="none" w:sz="0" w:space="0" w:color="auto"/>
        <w:right w:val="none" w:sz="0" w:space="0" w:color="auto"/>
      </w:divBdr>
    </w:div>
    <w:div w:id="342323647">
      <w:bodyDiv w:val="1"/>
      <w:marLeft w:val="0"/>
      <w:marRight w:val="0"/>
      <w:marTop w:val="0"/>
      <w:marBottom w:val="0"/>
      <w:divBdr>
        <w:top w:val="none" w:sz="0" w:space="0" w:color="auto"/>
        <w:left w:val="none" w:sz="0" w:space="0" w:color="auto"/>
        <w:bottom w:val="none" w:sz="0" w:space="0" w:color="auto"/>
        <w:right w:val="none" w:sz="0" w:space="0" w:color="auto"/>
      </w:divBdr>
    </w:div>
    <w:div w:id="510417615">
      <w:bodyDiv w:val="1"/>
      <w:marLeft w:val="0"/>
      <w:marRight w:val="0"/>
      <w:marTop w:val="0"/>
      <w:marBottom w:val="0"/>
      <w:divBdr>
        <w:top w:val="none" w:sz="0" w:space="0" w:color="auto"/>
        <w:left w:val="none" w:sz="0" w:space="0" w:color="auto"/>
        <w:bottom w:val="none" w:sz="0" w:space="0" w:color="auto"/>
        <w:right w:val="none" w:sz="0" w:space="0" w:color="auto"/>
      </w:divBdr>
    </w:div>
    <w:div w:id="520516333">
      <w:bodyDiv w:val="1"/>
      <w:marLeft w:val="0"/>
      <w:marRight w:val="0"/>
      <w:marTop w:val="0"/>
      <w:marBottom w:val="0"/>
      <w:divBdr>
        <w:top w:val="none" w:sz="0" w:space="0" w:color="auto"/>
        <w:left w:val="none" w:sz="0" w:space="0" w:color="auto"/>
        <w:bottom w:val="none" w:sz="0" w:space="0" w:color="auto"/>
        <w:right w:val="none" w:sz="0" w:space="0" w:color="auto"/>
      </w:divBdr>
    </w:div>
    <w:div w:id="1554736486">
      <w:bodyDiv w:val="1"/>
      <w:marLeft w:val="0"/>
      <w:marRight w:val="0"/>
      <w:marTop w:val="0"/>
      <w:marBottom w:val="0"/>
      <w:divBdr>
        <w:top w:val="none" w:sz="0" w:space="0" w:color="auto"/>
        <w:left w:val="none" w:sz="0" w:space="0" w:color="auto"/>
        <w:bottom w:val="none" w:sz="0" w:space="0" w:color="auto"/>
        <w:right w:val="none" w:sz="0" w:space="0" w:color="auto"/>
      </w:divBdr>
    </w:div>
    <w:div w:id="163239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5</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lethithanhha</cp:lastModifiedBy>
  <cp:revision>52</cp:revision>
  <cp:lastPrinted>2024-12-24T02:53:00Z</cp:lastPrinted>
  <dcterms:created xsi:type="dcterms:W3CDTF">2023-11-24T10:22:00Z</dcterms:created>
  <dcterms:modified xsi:type="dcterms:W3CDTF">2025-12-23T11:27:00Z</dcterms:modified>
</cp:coreProperties>
</file>