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7754" w:type="dxa"/>
        <w:tblInd w:w="-210" w:type="dxa"/>
        <w:tblLook w:val="01E0" w:firstRow="1" w:lastRow="1" w:firstColumn="1" w:lastColumn="1" w:noHBand="0" w:noVBand="0"/>
      </w:tblPr>
      <w:tblGrid>
        <w:gridCol w:w="210"/>
        <w:gridCol w:w="3620"/>
        <w:gridCol w:w="286"/>
        <w:gridCol w:w="13638"/>
      </w:tblGrid>
      <w:tr w:rsidR="0006281A" w:rsidRPr="0006281A" w:rsidTr="00E76C40">
        <w:trPr>
          <w:trHeight w:val="1134"/>
        </w:trPr>
        <w:tc>
          <w:tcPr>
            <w:tcW w:w="4116" w:type="dxa"/>
            <w:gridSpan w:val="3"/>
          </w:tcPr>
          <w:p w:rsidR="0006281A" w:rsidRPr="0006281A" w:rsidRDefault="0006281A" w:rsidP="0006281A">
            <w:pPr>
              <w:widowControl w:val="0"/>
              <w:tabs>
                <w:tab w:val="center" w:pos="2106"/>
              </w:tabs>
              <w:spacing w:after="0" w:line="240" w:lineRule="auto"/>
              <w:jc w:val="center"/>
              <w:rPr>
                <w:rFonts w:eastAsia="Times New Roman" w:cs="Times New Roman"/>
                <w:color w:val="000000"/>
                <w:sz w:val="26"/>
                <w:szCs w:val="26"/>
                <w:lang w:val="vi-VN" w:eastAsia="vi-VN"/>
              </w:rPr>
            </w:pPr>
            <w:r w:rsidRPr="0006281A">
              <w:rPr>
                <w:rFonts w:eastAsia="Times New Roman" w:cs="Times New Roman"/>
                <w:color w:val="000000"/>
                <w:sz w:val="26"/>
                <w:szCs w:val="26"/>
                <w:lang w:val="vi-VN" w:eastAsia="vi-VN"/>
              </w:rPr>
              <w:t>UBND TỈNH TUYÊN QUANG</w:t>
            </w:r>
          </w:p>
          <w:p w:rsidR="0006281A" w:rsidRPr="0006281A" w:rsidRDefault="0006281A" w:rsidP="0006281A">
            <w:pPr>
              <w:widowControl w:val="0"/>
              <w:tabs>
                <w:tab w:val="center" w:pos="2106"/>
              </w:tabs>
              <w:spacing w:after="0" w:line="240" w:lineRule="auto"/>
              <w:jc w:val="center"/>
              <w:rPr>
                <w:rFonts w:eastAsia="Times New Roman" w:cs="Times New Roman"/>
                <w:b/>
                <w:color w:val="000000"/>
                <w:sz w:val="26"/>
                <w:szCs w:val="26"/>
                <w:lang w:val="vi-VN" w:eastAsia="vi-VN"/>
              </w:rPr>
            </w:pPr>
            <w:r w:rsidRPr="0006281A">
              <w:rPr>
                <w:rFonts w:eastAsia="Times New Roman" w:cs="Times New Roman"/>
                <w:b/>
                <w:color w:val="000000"/>
                <w:sz w:val="26"/>
                <w:szCs w:val="26"/>
                <w:lang w:val="vi-VN" w:eastAsia="vi-VN"/>
              </w:rPr>
              <w:t>SỞ TÀI CHÍNH</w:t>
            </w:r>
          </w:p>
          <w:p w:rsidR="0006281A" w:rsidRPr="0006281A" w:rsidRDefault="0006281A" w:rsidP="0006281A">
            <w:pPr>
              <w:widowControl w:val="0"/>
              <w:tabs>
                <w:tab w:val="center" w:pos="2106"/>
              </w:tabs>
              <w:spacing w:after="0" w:line="240" w:lineRule="auto"/>
              <w:jc w:val="center"/>
              <w:rPr>
                <w:rFonts w:eastAsia="Times New Roman" w:cs="Times New Roman"/>
                <w:b/>
                <w:color w:val="000000"/>
                <w:sz w:val="26"/>
                <w:szCs w:val="26"/>
                <w:lang w:val="vi-VN" w:eastAsia="vi-VN"/>
              </w:rPr>
            </w:pPr>
            <w:r w:rsidRPr="0006281A">
              <w:rPr>
                <w:rFonts w:eastAsia="Times New Roman" w:cs="Times New Roman"/>
                <w:noProof/>
                <w:color w:val="000000"/>
                <w:sz w:val="24"/>
                <w:szCs w:val="24"/>
              </w:rPr>
              <mc:AlternateContent>
                <mc:Choice Requires="wps">
                  <w:drawing>
                    <wp:anchor distT="4294967295" distB="4294967295" distL="114300" distR="114300" simplePos="0" relativeHeight="251659264" behindDoc="0" locked="0" layoutInCell="1" allowOverlap="1" wp14:anchorId="2601CF41" wp14:editId="2E78A524">
                      <wp:simplePos x="0" y="0"/>
                      <wp:positionH relativeFrom="column">
                        <wp:posOffset>925195</wp:posOffset>
                      </wp:positionH>
                      <wp:positionV relativeFrom="paragraph">
                        <wp:posOffset>36829</wp:posOffset>
                      </wp:positionV>
                      <wp:extent cx="571500" cy="0"/>
                      <wp:effectExtent l="0" t="0" r="19050" b="19050"/>
                      <wp:wrapNone/>
                      <wp:docPr id="353996907" name="Straight Connector 3539969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69AB8" id="Straight Connector 35399690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85pt,2.9pt" to="117.8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"/>
                  </w:pict>
                </mc:Fallback>
              </mc:AlternateContent>
            </w:r>
          </w:p>
          <w:p w:rsidR="0006281A" w:rsidRPr="0006281A" w:rsidRDefault="0006281A" w:rsidP="0006281A">
            <w:pPr>
              <w:widowControl w:val="0"/>
              <w:spacing w:after="0" w:line="240" w:lineRule="auto"/>
              <w:jc w:val="center"/>
              <w:rPr>
                <w:rFonts w:eastAsia="Times New Roman" w:cs="Times New Roman"/>
                <w:color w:val="000000"/>
                <w:szCs w:val="28"/>
                <w:lang w:eastAsia="vi-VN"/>
              </w:rPr>
            </w:pPr>
          </w:p>
        </w:tc>
        <w:tc>
          <w:tcPr>
            <w:tcW w:w="13638" w:type="dxa"/>
          </w:tcPr>
          <w:p w:rsidR="0006281A" w:rsidRPr="0006281A" w:rsidRDefault="0006281A" w:rsidP="0006281A">
            <w:pPr>
              <w:widowControl w:val="0"/>
              <w:spacing w:after="0" w:line="240" w:lineRule="auto"/>
              <w:jc w:val="center"/>
              <w:rPr>
                <w:rFonts w:eastAsia="Times New Roman" w:cs="Times New Roman"/>
                <w:b/>
                <w:color w:val="000000"/>
                <w:sz w:val="26"/>
                <w:szCs w:val="26"/>
                <w:lang w:val="vi-VN" w:eastAsia="vi-VN"/>
              </w:rPr>
            </w:pPr>
            <w:r w:rsidRPr="0006281A">
              <w:rPr>
                <w:rFonts w:eastAsia="Times New Roman" w:cs="Times New Roman"/>
                <w:b/>
                <w:color w:val="000000"/>
                <w:sz w:val="26"/>
                <w:szCs w:val="26"/>
                <w:lang w:val="vi-VN" w:eastAsia="vi-VN"/>
              </w:rPr>
              <w:t>CỘNG HÒA XÃ HỘI CHỦ NGHĨA VIỆT NAM</w:t>
            </w:r>
          </w:p>
          <w:p w:rsidR="0006281A" w:rsidRPr="0006281A" w:rsidRDefault="0006281A" w:rsidP="0006281A">
            <w:pPr>
              <w:widowControl w:val="0"/>
              <w:spacing w:after="0" w:line="240" w:lineRule="auto"/>
              <w:jc w:val="center"/>
              <w:rPr>
                <w:rFonts w:eastAsia="Times New Roman" w:cs="Times New Roman"/>
                <w:b/>
                <w:color w:val="000000"/>
                <w:szCs w:val="28"/>
                <w:lang w:val="vi-VN" w:eastAsia="vi-VN"/>
              </w:rPr>
            </w:pPr>
            <w:r w:rsidRPr="0006281A">
              <w:rPr>
                <w:rFonts w:eastAsia="Times New Roman" w:cs="Times New Roman"/>
                <w:b/>
                <w:color w:val="000000"/>
                <w:szCs w:val="28"/>
                <w:lang w:val="vi-VN" w:eastAsia="vi-VN"/>
              </w:rPr>
              <w:t>Độc lập - Tự do - Hạnh phúc</w:t>
            </w:r>
          </w:p>
          <w:p w:rsidR="0006281A" w:rsidRPr="0006281A" w:rsidRDefault="0006281A" w:rsidP="0006281A">
            <w:pPr>
              <w:widowControl w:val="0"/>
              <w:spacing w:after="0" w:line="240" w:lineRule="auto"/>
              <w:jc w:val="center"/>
              <w:rPr>
                <w:rFonts w:eastAsia="Times New Roman" w:cs="Times New Roman"/>
                <w:b/>
                <w:color w:val="000000"/>
                <w:sz w:val="24"/>
                <w:szCs w:val="24"/>
                <w:lang w:val="vi-VN" w:eastAsia="vi-VN"/>
              </w:rPr>
            </w:pPr>
            <w:r w:rsidRPr="0006281A">
              <w:rPr>
                <w:rFonts w:eastAsia="Times New Roman" w:cs="Times New Roman"/>
                <w:noProof/>
                <w:color w:val="000000"/>
                <w:sz w:val="24"/>
                <w:szCs w:val="24"/>
              </w:rPr>
              <mc:AlternateContent>
                <mc:Choice Requires="wps">
                  <w:drawing>
                    <wp:anchor distT="4294967295" distB="4294967295" distL="114300" distR="114300" simplePos="0" relativeHeight="251660288" behindDoc="0" locked="0" layoutInCell="1" allowOverlap="1" wp14:anchorId="65641637" wp14:editId="4BB52867">
                      <wp:simplePos x="0" y="0"/>
                      <wp:positionH relativeFrom="column">
                        <wp:posOffset>3198495</wp:posOffset>
                      </wp:positionH>
                      <wp:positionV relativeFrom="paragraph">
                        <wp:posOffset>15239</wp:posOffset>
                      </wp:positionV>
                      <wp:extent cx="2171700" cy="0"/>
                      <wp:effectExtent l="0" t="0" r="19050" b="19050"/>
                      <wp:wrapNone/>
                      <wp:docPr id="648879793" name="Straight Connector 6488797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31193" id="Straight Connector 64887979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1.85pt,1.2pt" to="422.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"/>
                  </w:pict>
                </mc:Fallback>
              </mc:AlternateContent>
            </w:r>
          </w:p>
          <w:p w:rsidR="0006281A" w:rsidRPr="0006281A" w:rsidRDefault="0006281A" w:rsidP="003040BD">
            <w:pPr>
              <w:widowControl w:val="0"/>
              <w:spacing w:after="0" w:line="240" w:lineRule="auto"/>
              <w:jc w:val="center"/>
              <w:rPr>
                <w:rFonts w:eastAsia="Times New Roman" w:cs="Times New Roman"/>
                <w:i/>
                <w:iCs/>
                <w:color w:val="000000"/>
                <w:szCs w:val="28"/>
                <w:lang w:val="vi-VN" w:eastAsia="vi-VN"/>
              </w:rPr>
            </w:pPr>
            <w:r w:rsidRPr="0006281A">
              <w:rPr>
                <w:rFonts w:eastAsia="Times New Roman" w:cs="Times New Roman"/>
                <w:i/>
                <w:iCs/>
                <w:color w:val="000000"/>
                <w:szCs w:val="28"/>
                <w:lang w:val="vi-VN" w:eastAsia="vi-VN"/>
              </w:rPr>
              <w:t xml:space="preserve">Tuyên Quang, ngày  </w:t>
            </w:r>
            <w:r w:rsidRPr="0006281A">
              <w:rPr>
                <w:rFonts w:eastAsia="Times New Roman" w:cs="Times New Roman"/>
                <w:i/>
                <w:iCs/>
                <w:color w:val="000000"/>
                <w:szCs w:val="28"/>
                <w:lang w:eastAsia="vi-VN"/>
              </w:rPr>
              <w:t xml:space="preserve">    </w:t>
            </w:r>
            <w:r w:rsidRPr="0006281A">
              <w:rPr>
                <w:rFonts w:eastAsia="Times New Roman" w:cs="Times New Roman"/>
                <w:i/>
                <w:iCs/>
                <w:color w:val="000000"/>
                <w:szCs w:val="28"/>
                <w:lang w:val="vi-VN" w:eastAsia="vi-VN"/>
              </w:rPr>
              <w:t xml:space="preserve"> tháng </w:t>
            </w:r>
            <w:r w:rsidR="003040BD">
              <w:rPr>
                <w:rFonts w:eastAsia="Times New Roman" w:cs="Times New Roman"/>
                <w:i/>
                <w:iCs/>
                <w:color w:val="000000"/>
                <w:szCs w:val="28"/>
                <w:lang w:eastAsia="vi-VN"/>
              </w:rPr>
              <w:t>11</w:t>
            </w:r>
            <w:r w:rsidRPr="0006281A">
              <w:rPr>
                <w:rFonts w:eastAsia="Times New Roman" w:cs="Times New Roman"/>
                <w:i/>
                <w:iCs/>
                <w:color w:val="000000"/>
                <w:szCs w:val="28"/>
                <w:lang w:val="vi-VN" w:eastAsia="vi-VN"/>
              </w:rPr>
              <w:t xml:space="preserve"> năm 2025</w:t>
            </w:r>
          </w:p>
        </w:tc>
      </w:tr>
      <w:tr w:rsidR="0006281A" w:rsidRPr="0006281A" w:rsidTr="00E76C40">
        <w:tblPrEx>
          <w:tblBorders>
            <w:top w:val="single" w:sz="2" w:space="0" w:color="auto"/>
          </w:tblBorders>
        </w:tblPrEx>
        <w:trPr>
          <w:gridBefore w:val="1"/>
          <w:gridAfter w:val="2"/>
          <w:wBefore w:w="210" w:type="dxa"/>
          <w:wAfter w:w="13924" w:type="dxa"/>
        </w:trPr>
        <w:tc>
          <w:tcPr>
            <w:tcW w:w="3620" w:type="dxa"/>
          </w:tcPr>
          <w:p w:rsidR="0006281A" w:rsidRPr="0006281A" w:rsidRDefault="0006281A" w:rsidP="0006281A">
            <w:pPr>
              <w:spacing w:after="0" w:line="240" w:lineRule="auto"/>
              <w:rPr>
                <w:rFonts w:eastAsia="Yu Gothic" w:cs="Times New Roman"/>
                <w:color w:val="000000"/>
                <w:sz w:val="26"/>
                <w:szCs w:val="26"/>
                <w:lang w:val="vi-VN" w:eastAsia="vi-VN"/>
              </w:rPr>
            </w:pPr>
          </w:p>
        </w:tc>
      </w:tr>
    </w:tbl>
    <w:p w:rsidR="0006281A" w:rsidRPr="0006281A" w:rsidRDefault="0006281A" w:rsidP="0006281A">
      <w:pPr>
        <w:widowControl w:val="0"/>
        <w:spacing w:after="0" w:line="240" w:lineRule="auto"/>
        <w:ind w:firstLine="720"/>
        <w:jc w:val="center"/>
        <w:rPr>
          <w:rFonts w:eastAsia="Yu Gothic" w:cs="Times New Roman"/>
          <w:b/>
          <w:bCs/>
          <w:color w:val="000000"/>
          <w:sz w:val="26"/>
          <w:szCs w:val="26"/>
          <w:lang w:eastAsia="vi-VN"/>
        </w:rPr>
      </w:pPr>
      <w:r w:rsidRPr="0006281A">
        <w:rPr>
          <w:rFonts w:eastAsia="Yu Gothic" w:cs="Times New Roman"/>
          <w:b/>
          <w:bCs/>
          <w:color w:val="000000"/>
          <w:sz w:val="26"/>
          <w:szCs w:val="26"/>
          <w:lang w:val="en" w:eastAsia="vi-VN"/>
        </w:rPr>
        <w:t>B</w:t>
      </w:r>
      <w:r w:rsidRPr="0006281A">
        <w:rPr>
          <w:rFonts w:eastAsia="Yu Gothic" w:cs="Times New Roman"/>
          <w:b/>
          <w:bCs/>
          <w:color w:val="000000"/>
          <w:sz w:val="26"/>
          <w:szCs w:val="26"/>
          <w:lang w:val="vi-VN" w:eastAsia="vi-VN"/>
        </w:rPr>
        <w:t xml:space="preserve">ẢN SO SÁNH, THUYẾT MINH DỰ THẢO </w:t>
      </w:r>
      <w:r w:rsidRPr="0006281A">
        <w:rPr>
          <w:rFonts w:eastAsia="Yu Gothic" w:cs="Times New Roman"/>
          <w:b/>
          <w:bCs/>
          <w:color w:val="000000"/>
          <w:sz w:val="26"/>
          <w:szCs w:val="26"/>
          <w:lang w:eastAsia="vi-VN"/>
        </w:rPr>
        <w:t xml:space="preserve">QUYẾT ĐỊNH BAN HÀNH QUY CHẾ PHỐI HỢP GIỮA </w:t>
      </w:r>
    </w:p>
    <w:p w:rsidR="0006281A" w:rsidRPr="0006281A" w:rsidRDefault="0006281A" w:rsidP="0006281A">
      <w:pPr>
        <w:widowControl w:val="0"/>
        <w:spacing w:after="0" w:line="240" w:lineRule="auto"/>
        <w:ind w:firstLine="720"/>
        <w:jc w:val="center"/>
        <w:rPr>
          <w:rFonts w:eastAsia="Yu Gothic" w:cs="Times New Roman"/>
          <w:b/>
          <w:bCs/>
          <w:color w:val="000000"/>
          <w:sz w:val="26"/>
          <w:szCs w:val="26"/>
          <w:lang w:eastAsia="vi-VN"/>
        </w:rPr>
      </w:pPr>
      <w:r w:rsidRPr="0006281A">
        <w:rPr>
          <w:rFonts w:eastAsia="Yu Gothic" w:cs="Times New Roman"/>
          <w:b/>
          <w:bCs/>
          <w:color w:val="000000"/>
          <w:sz w:val="26"/>
          <w:szCs w:val="26"/>
          <w:lang w:eastAsia="vi-VN"/>
        </w:rPr>
        <w:t xml:space="preserve">CÁC CƠ QUAN QUẢN LÝ  NHÀ NƯỚC TRONG CÔNG TÁC QUẢN LÝ NHÀ NƯỚC ĐỐI VỚI </w:t>
      </w:r>
    </w:p>
    <w:p w:rsidR="0006281A" w:rsidRPr="0006281A" w:rsidRDefault="0006281A" w:rsidP="0006281A">
      <w:pPr>
        <w:widowControl w:val="0"/>
        <w:spacing w:after="0" w:line="240" w:lineRule="auto"/>
        <w:ind w:firstLine="720"/>
        <w:jc w:val="center"/>
        <w:rPr>
          <w:rFonts w:eastAsia="Yu Gothic" w:cs="Times New Roman"/>
          <w:b/>
          <w:bCs/>
          <w:color w:val="000000"/>
          <w:sz w:val="26"/>
          <w:szCs w:val="26"/>
          <w:lang w:eastAsia="vi-VN"/>
        </w:rPr>
      </w:pPr>
      <w:r w:rsidRPr="0006281A">
        <w:rPr>
          <w:rFonts w:eastAsia="Yu Gothic" w:cs="Times New Roman"/>
          <w:b/>
          <w:bCs/>
          <w:color w:val="000000"/>
          <w:sz w:val="26"/>
          <w:szCs w:val="26"/>
          <w:lang w:eastAsia="vi-VN"/>
        </w:rPr>
        <w:t>DOANH NGHIỆP, HỘ KINH DOANH SAU ĐĂNG KÝ THÀNH LẬP TRÊN ĐỊA BÀN TỈNH TUYÊN QUANG</w:t>
      </w:r>
    </w:p>
    <w:p w:rsidR="0006281A" w:rsidRPr="0006281A" w:rsidRDefault="0006281A" w:rsidP="0006281A">
      <w:pPr>
        <w:widowControl w:val="0"/>
        <w:spacing w:before="60" w:after="60" w:line="240" w:lineRule="auto"/>
        <w:ind w:firstLine="720"/>
        <w:jc w:val="center"/>
        <w:rPr>
          <w:rFonts w:eastAsia="Yu Gothic" w:cs="Times New Roman"/>
          <w:b/>
          <w:bCs/>
          <w:color w:val="000000"/>
          <w:sz w:val="26"/>
          <w:szCs w:val="26"/>
          <w:lang w:eastAsia="vi-VN"/>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841"/>
        <w:gridCol w:w="8707"/>
        <w:gridCol w:w="3003"/>
      </w:tblGrid>
      <w:tr w:rsidR="0006281A" w:rsidRPr="0006281A" w:rsidTr="00E76C40">
        <w:trPr>
          <w:tblHeader/>
          <w:tblCellSpacing w:w="0" w:type="dxa"/>
        </w:trPr>
        <w:tc>
          <w:tcPr>
            <w:tcW w:w="976" w:type="pct"/>
            <w:tcBorders>
              <w:top w:val="single" w:sz="8" w:space="0" w:color="auto"/>
              <w:left w:val="single" w:sz="8" w:space="0" w:color="auto"/>
              <w:bottom w:val="single" w:sz="8" w:space="0" w:color="auto"/>
              <w:right w:val="single" w:sz="8" w:space="0" w:color="auto"/>
            </w:tcBorders>
            <w:vAlign w:val="center"/>
            <w:hideMark/>
          </w:tcPr>
          <w:p w:rsidR="0006281A" w:rsidRPr="0006281A" w:rsidRDefault="0006281A" w:rsidP="0006281A">
            <w:pPr>
              <w:widowControl w:val="0"/>
              <w:spacing w:before="60" w:after="60" w:line="240" w:lineRule="auto"/>
              <w:jc w:val="center"/>
              <w:rPr>
                <w:rFonts w:eastAsia="Yu Gothic" w:cs="Times New Roman"/>
                <w:b/>
                <w:bCs/>
                <w:sz w:val="26"/>
                <w:szCs w:val="26"/>
                <w:lang w:eastAsia="vi-VN"/>
              </w:rPr>
            </w:pPr>
            <w:r w:rsidRPr="0006281A">
              <w:rPr>
                <w:rFonts w:eastAsia="Yu Gothic" w:cs="Times New Roman"/>
                <w:b/>
                <w:bCs/>
                <w:sz w:val="26"/>
                <w:szCs w:val="26"/>
                <w:lang w:val="en" w:eastAsia="vi-VN"/>
              </w:rPr>
              <w:t>QUY PH</w:t>
            </w:r>
            <w:r w:rsidRPr="0006281A">
              <w:rPr>
                <w:rFonts w:eastAsia="Yu Gothic" w:cs="Times New Roman"/>
                <w:b/>
                <w:bCs/>
                <w:sz w:val="26"/>
                <w:szCs w:val="26"/>
                <w:lang w:val="vi-VN" w:eastAsia="vi-VN"/>
              </w:rPr>
              <w:t>ẠM PH</w:t>
            </w:r>
            <w:r w:rsidRPr="0006281A">
              <w:rPr>
                <w:rFonts w:eastAsia="Yu Gothic" w:cs="Times New Roman"/>
                <w:b/>
                <w:bCs/>
                <w:sz w:val="26"/>
                <w:szCs w:val="26"/>
                <w:lang w:eastAsia="vi-VN"/>
              </w:rPr>
              <w:t>ÁP LU</w:t>
            </w:r>
            <w:r w:rsidRPr="0006281A">
              <w:rPr>
                <w:rFonts w:eastAsia="Yu Gothic" w:cs="Times New Roman"/>
                <w:b/>
                <w:bCs/>
                <w:sz w:val="26"/>
                <w:szCs w:val="26"/>
                <w:lang w:val="vi-VN" w:eastAsia="vi-VN"/>
              </w:rPr>
              <w:t>ẬT HIỆN H</w:t>
            </w:r>
            <w:r w:rsidRPr="0006281A">
              <w:rPr>
                <w:rFonts w:eastAsia="Yu Gothic" w:cs="Times New Roman"/>
                <w:b/>
                <w:bCs/>
                <w:sz w:val="26"/>
                <w:szCs w:val="26"/>
                <w:lang w:eastAsia="vi-VN"/>
              </w:rPr>
              <w:t>ÀNH</w:t>
            </w:r>
          </w:p>
        </w:tc>
        <w:tc>
          <w:tcPr>
            <w:tcW w:w="2992" w:type="pct"/>
            <w:tcBorders>
              <w:top w:val="single" w:sz="8" w:space="0" w:color="auto"/>
              <w:left w:val="nil"/>
              <w:bottom w:val="single" w:sz="8" w:space="0" w:color="auto"/>
              <w:right w:val="single" w:sz="8" w:space="0" w:color="auto"/>
            </w:tcBorders>
            <w:vAlign w:val="center"/>
            <w:hideMark/>
          </w:tcPr>
          <w:p w:rsidR="0006281A" w:rsidRPr="0006281A" w:rsidRDefault="0006281A" w:rsidP="0006281A">
            <w:pPr>
              <w:widowControl w:val="0"/>
              <w:spacing w:before="60" w:after="60" w:line="240" w:lineRule="auto"/>
              <w:ind w:firstLine="720"/>
              <w:jc w:val="center"/>
              <w:rPr>
                <w:rFonts w:eastAsia="Yu Gothic" w:cs="Times New Roman"/>
                <w:b/>
                <w:bCs/>
                <w:sz w:val="26"/>
                <w:szCs w:val="26"/>
                <w:lang w:eastAsia="vi-VN"/>
              </w:rPr>
            </w:pPr>
            <w:r w:rsidRPr="0006281A">
              <w:rPr>
                <w:rFonts w:eastAsia="Yu Gothic" w:cs="Times New Roman"/>
                <w:b/>
                <w:bCs/>
                <w:sz w:val="26"/>
                <w:szCs w:val="26"/>
                <w:lang w:val="en" w:eastAsia="vi-VN"/>
              </w:rPr>
              <w:t>D</w:t>
            </w:r>
            <w:r w:rsidRPr="0006281A">
              <w:rPr>
                <w:rFonts w:eastAsia="Yu Gothic" w:cs="Times New Roman"/>
                <w:b/>
                <w:bCs/>
                <w:sz w:val="26"/>
                <w:szCs w:val="26"/>
                <w:lang w:val="vi-VN" w:eastAsia="vi-VN"/>
              </w:rPr>
              <w:t>Ự THẢO VĂN BẢN</w:t>
            </w:r>
          </w:p>
        </w:tc>
        <w:tc>
          <w:tcPr>
            <w:tcW w:w="1032" w:type="pct"/>
            <w:tcBorders>
              <w:top w:val="single" w:sz="8" w:space="0" w:color="auto"/>
              <w:left w:val="nil"/>
              <w:bottom w:val="single" w:sz="8" w:space="0" w:color="auto"/>
              <w:right w:val="single" w:sz="8" w:space="0" w:color="auto"/>
            </w:tcBorders>
            <w:vAlign w:val="center"/>
            <w:hideMark/>
          </w:tcPr>
          <w:p w:rsidR="0006281A" w:rsidRPr="0006281A" w:rsidRDefault="0006281A" w:rsidP="0006281A">
            <w:pPr>
              <w:widowControl w:val="0"/>
              <w:spacing w:before="60" w:after="60" w:line="240" w:lineRule="auto"/>
              <w:jc w:val="center"/>
              <w:rPr>
                <w:rFonts w:eastAsia="Yu Gothic" w:cs="Times New Roman"/>
                <w:b/>
                <w:bCs/>
                <w:sz w:val="26"/>
                <w:szCs w:val="26"/>
                <w:lang w:eastAsia="vi-VN"/>
              </w:rPr>
            </w:pPr>
            <w:r w:rsidRPr="0006281A">
              <w:rPr>
                <w:rFonts w:eastAsia="Yu Gothic" w:cs="Times New Roman"/>
                <w:b/>
                <w:bCs/>
                <w:sz w:val="26"/>
                <w:szCs w:val="26"/>
                <w:lang w:val="en" w:eastAsia="vi-VN"/>
              </w:rPr>
              <w:t>THUY</w:t>
            </w:r>
            <w:r w:rsidRPr="0006281A">
              <w:rPr>
                <w:rFonts w:eastAsia="Yu Gothic" w:cs="Times New Roman"/>
                <w:b/>
                <w:bCs/>
                <w:sz w:val="26"/>
                <w:szCs w:val="26"/>
                <w:lang w:val="vi-VN" w:eastAsia="vi-VN"/>
              </w:rPr>
              <w:t>ẾT MINH</w:t>
            </w:r>
          </w:p>
        </w:tc>
      </w:tr>
      <w:tr w:rsidR="0006281A" w:rsidRPr="0006281A" w:rsidTr="00E76C40">
        <w:trPr>
          <w:trHeight w:val="2905"/>
          <w:tblCellSpacing w:w="0" w:type="dxa"/>
        </w:trPr>
        <w:tc>
          <w:tcPr>
            <w:tcW w:w="976" w:type="pct"/>
            <w:tcBorders>
              <w:top w:val="nil"/>
              <w:left w:val="single" w:sz="8" w:space="0" w:color="auto"/>
              <w:bottom w:val="single" w:sz="8" w:space="0" w:color="auto"/>
              <w:right w:val="single" w:sz="8" w:space="0" w:color="auto"/>
            </w:tcBorders>
            <w:hideMark/>
          </w:tcPr>
          <w:p w:rsidR="0006281A" w:rsidRPr="0006281A" w:rsidRDefault="0006281A" w:rsidP="0006281A">
            <w:pPr>
              <w:widowControl w:val="0"/>
              <w:spacing w:before="60" w:after="60" w:line="240" w:lineRule="auto"/>
              <w:ind w:right="120"/>
              <w:jc w:val="both"/>
              <w:rPr>
                <w:rFonts w:eastAsia="Times New Roman" w:cs="Times New Roman"/>
                <w:sz w:val="26"/>
                <w:szCs w:val="26"/>
                <w:lang w:val="nl-NL" w:eastAsia="vi-VN"/>
              </w:rPr>
            </w:pPr>
            <w:r w:rsidRPr="0006281A">
              <w:rPr>
                <w:rFonts w:eastAsia="Times New Roman" w:cs="Times New Roman"/>
                <w:sz w:val="26"/>
                <w:szCs w:val="26"/>
                <w:lang w:val="nl-NL" w:eastAsia="vi-VN"/>
              </w:rPr>
              <w:t>Căn cứ quy định tại điểm b, khoản 5 Điều 23 Nghị định số 168/2025/NĐ-CP ngày 30/6/2025 của Chính phủ:</w:t>
            </w:r>
          </w:p>
          <w:p w:rsidR="0006281A" w:rsidRPr="0006281A" w:rsidRDefault="0006281A" w:rsidP="0006281A">
            <w:pPr>
              <w:widowControl w:val="0"/>
              <w:spacing w:before="60" w:after="60" w:line="240" w:lineRule="auto"/>
              <w:ind w:right="120"/>
              <w:jc w:val="both"/>
              <w:rPr>
                <w:rFonts w:eastAsia="Calibri" w:cs="Times New Roman"/>
                <w:i/>
                <w:sz w:val="26"/>
                <w:szCs w:val="26"/>
                <w:lang w:eastAsia="vi-VN"/>
              </w:rPr>
            </w:pPr>
            <w:r w:rsidRPr="0006281A">
              <w:rPr>
                <w:rFonts w:eastAsia="Times New Roman" w:cs="Times New Roman"/>
                <w:i/>
                <w:sz w:val="26"/>
                <w:szCs w:val="26"/>
                <w:lang w:val="nl-NL" w:eastAsia="vi-VN"/>
              </w:rPr>
              <w:t xml:space="preserve">“Uỷ ban nhân dân cấp tỉnh ban hành quy chế phối hợp giữa các cơ quan quản lý nhà nước tại địa phương trong công tác quản lý nhà nước đối với doanh nghiệp, hộ kinh doanh sau đăng ký thành lập, bao gồm các nội dung chủ yếu: mục tiêu, nguyên tắc, nội dung và trách nhiệm phối hợp giữa các cơ quan chức năng trên địa bàn trong việc trao đổi, cung cấp, công khai thông tin doanh </w:t>
            </w:r>
            <w:r w:rsidRPr="0006281A">
              <w:rPr>
                <w:rFonts w:eastAsia="Times New Roman" w:cs="Times New Roman"/>
                <w:i/>
                <w:sz w:val="26"/>
                <w:szCs w:val="26"/>
                <w:lang w:val="nl-NL" w:eastAsia="vi-VN"/>
              </w:rPr>
              <w:lastRenderedPageBreak/>
              <w:t>nghiệp, hộ kinh doanh; xây dựng kế hoạch và tổ chức thực hiện công tác thanh tra, kiểm tra, theo dõi tình hình hoạt động của doanh nghiệp, hộ kinh doanh; thu hồi Giấy chứng nhận đăng ký doanh nghiệp, Giấy chứng nhận đăng ký hộ kinh doanh; xử lý vi phạm của doanh nghiệp, hộ kinh doanh về ngành, nghề kinh doanh có điều kiện và điều kiện tiếp cận thị trường đối với nhà đầu tư nước ngoài và các vi phạm khác; báo cáo tình hình thực hiện quản lý nhà nước đối với doanh nghiệp, hộ kinh doanh sau đăng ký thành lập; các nội dung khác (nếu có).”</w:t>
            </w:r>
          </w:p>
        </w:tc>
        <w:tc>
          <w:tcPr>
            <w:tcW w:w="2992" w:type="pct"/>
            <w:tcBorders>
              <w:top w:val="nil"/>
              <w:left w:val="nil"/>
              <w:bottom w:val="single" w:sz="8" w:space="0" w:color="auto"/>
              <w:right w:val="single" w:sz="8" w:space="0" w:color="auto"/>
            </w:tcBorders>
            <w:vAlign w:val="center"/>
            <w:hideMark/>
          </w:tcPr>
          <w:p w:rsidR="0006281A" w:rsidRPr="0006281A" w:rsidRDefault="0006281A" w:rsidP="0006281A">
            <w:pPr>
              <w:shd w:val="clear" w:color="auto" w:fill="FFFFFF"/>
              <w:spacing w:after="0" w:line="240" w:lineRule="auto"/>
              <w:ind w:firstLine="720"/>
              <w:jc w:val="both"/>
              <w:rPr>
                <w:rFonts w:eastAsia="Times New Roman" w:cs="Times New Roman"/>
                <w:sz w:val="26"/>
                <w:szCs w:val="26"/>
              </w:rPr>
            </w:pPr>
            <w:bookmarkStart w:id="0" w:name="dieu_4"/>
            <w:r w:rsidRPr="0006281A">
              <w:rPr>
                <w:rFonts w:eastAsia="Times New Roman" w:cs="Times New Roman"/>
                <w:b/>
                <w:bCs/>
                <w:sz w:val="26"/>
                <w:szCs w:val="26"/>
              </w:rPr>
              <w:lastRenderedPageBreak/>
              <w:t>Điều 4. Mục tiêu của việc phối hợp trong quản lý doanh nghiệp, hộ kinh doanh sau đăng ký thành lập</w:t>
            </w:r>
            <w:bookmarkEnd w:id="0"/>
          </w:p>
          <w:p w:rsidR="00BD3A56" w:rsidRPr="00BD3A56"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sz w:val="26"/>
                <w:szCs w:val="26"/>
              </w:rPr>
              <w:t>1. Nâng cao hiệu lực, hiệu quả của quản lý nhà nước đối với doanh nghiệp, hộ kinh doanh sau đăng ký thành lập tại tỉnh Tuyên Quang theo hướng:</w:t>
            </w:r>
          </w:p>
          <w:p w:rsidR="00BD3A56" w:rsidRPr="00BD3A56"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sz w:val="26"/>
                <w:szCs w:val="26"/>
              </w:rPr>
              <w:t>a) Tăng cường sự phối hợp giữa các cơ quan trong quản lý nhà nước đối với doanh nghiệp, hộ kinh doanh;</w:t>
            </w:r>
          </w:p>
          <w:p w:rsidR="00BD3A56" w:rsidRPr="00BD3A56"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sz w:val="26"/>
                <w:szCs w:val="26"/>
              </w:rPr>
              <w:t>b) Phân định trách nhiệm giữa các cơ quan trong quản lý nhà nước đối với doanh nghiệp, hộ kinh doanh;</w:t>
            </w:r>
          </w:p>
          <w:p w:rsidR="00BD3A56" w:rsidRPr="00BD3A56"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sz w:val="26"/>
                <w:szCs w:val="26"/>
              </w:rPr>
              <w:t>2. Phát hiện và xử lý kịp thời những doanh nghiệp, hộ kinh doanh có hành vi vi phạm pháp luật, ngăn chặn và hạn chế những tác động tiêu cực do doanh nghiệp, hộ kinh doanh gây ra cho xã hội.</w:t>
            </w:r>
          </w:p>
          <w:p w:rsidR="00BD3A56"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sz w:val="26"/>
                <w:szCs w:val="26"/>
              </w:rPr>
              <w:t>3. Góp phần xây dựng môi trường kinh doanh lành mạnh, minh bạch, cạnh tranh bình đẳng, tạo điều kiên thuận lợi cho các doanh nghiệp, hộ kinh doanh phát triển.</w:t>
            </w:r>
            <w:bookmarkStart w:id="1" w:name="dieu_5"/>
          </w:p>
          <w:p w:rsidR="0006281A" w:rsidRPr="0006281A" w:rsidRDefault="0006281A" w:rsidP="00BD3A56">
            <w:pPr>
              <w:shd w:val="clear" w:color="auto" w:fill="FFFFFF"/>
              <w:spacing w:after="0" w:line="240" w:lineRule="auto"/>
              <w:ind w:firstLine="720"/>
              <w:jc w:val="both"/>
              <w:rPr>
                <w:rFonts w:eastAsia="Times New Roman" w:cs="Times New Roman"/>
                <w:sz w:val="26"/>
                <w:szCs w:val="26"/>
              </w:rPr>
            </w:pPr>
            <w:r w:rsidRPr="0006281A">
              <w:rPr>
                <w:rFonts w:eastAsia="Times New Roman" w:cs="Times New Roman"/>
                <w:b/>
                <w:bCs/>
                <w:sz w:val="26"/>
                <w:szCs w:val="26"/>
              </w:rPr>
              <w:t>Điều 5. Nguyên tắc phối hợp</w:t>
            </w:r>
            <w:bookmarkEnd w:id="1"/>
          </w:p>
          <w:p w:rsidR="00BD3A56" w:rsidRPr="00BD3A56"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sz w:val="26"/>
                <w:szCs w:val="26"/>
              </w:rPr>
              <w:t xml:space="preserve">1. Trách nhiệm quản lý nhà nước đối với doanh nghiệp, hộ kinh doanh phải được phân định rõ ràng phù hợp với chức năng, nhiệm vụ, quyền hạn của từng cấp, từng cơ quan quản lý nhà nước cụ thể. Các cơ quan nhà nước quản lý doanh nghiệp, hộ kinh doanh theo từng ngành, lĩnh vực, địa bàn hoạt động kinh doanh của doanh nghiệp. Việc quản lý nhà nước đối với ngành, nghề kinh doanh có điều kiện thuộc </w:t>
            </w:r>
            <w:r w:rsidRPr="00BD3A56">
              <w:rPr>
                <w:rFonts w:eastAsia="Times New Roman" w:cs="Times New Roman"/>
                <w:sz w:val="26"/>
                <w:szCs w:val="26"/>
              </w:rPr>
              <w:lastRenderedPageBreak/>
              <w:t>thẩm quyền của cơ quan quản lý chuyên ngành theo quy định của pháp luật chuyên ngành.</w:t>
            </w:r>
          </w:p>
          <w:p w:rsidR="00BD3A56" w:rsidRPr="00BD3A56"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sz w:val="26"/>
                <w:szCs w:val="26"/>
              </w:rPr>
              <w:t>2. Việc trao đổi, cung cấp, công khai thông tin doanh nghiệp, hộ kinh doanh phải đảm bảo chính xác, đầy đủ, kịp thời. Yêu cầu trao đổi, cung cấp thông tin doanh nghiệp, hộ kinh doanh phải căn cứ vào nhu cầu quản lý nhà nước phù hợp với chức năng, nhiệm vụ, quyền hạn của cơ quan yêu cầu. Việc sử dụng thông tin doanh nghiệp, hộ kinh doanh phải tuân thủ theo quy định của pháp luật.</w:t>
            </w:r>
          </w:p>
          <w:p w:rsidR="00BD3A56" w:rsidRPr="00BD3A56"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sz w:val="26"/>
                <w:szCs w:val="26"/>
              </w:rPr>
              <w:t>3. Việc xử lý các trường hợp vi phạm của doanh nghiệp, hộ kinh doanh có liên quan đến nhiều ngành, lĩnh vực phải được trao đổi, thống nhất giữa các cơ quan quản lý nhà nước có liên quan, đảm bảo phù hợp, đúng quy định.</w:t>
            </w:r>
          </w:p>
          <w:p w:rsidR="00BD3A56"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sz w:val="26"/>
                <w:szCs w:val="26"/>
              </w:rPr>
              <w:t>4. Không làm phát sinh thủ tục hành chính đối với doanh nghiệp, hộ kinh doanh và tạo thuận lợi cho doanh nghiệp, hộ kinh doanh hoạt động bình thường.</w:t>
            </w:r>
          </w:p>
          <w:p w:rsidR="0006281A" w:rsidRPr="0006281A" w:rsidRDefault="0006281A" w:rsidP="00BD3A56">
            <w:pPr>
              <w:shd w:val="clear" w:color="auto" w:fill="FFFFFF"/>
              <w:spacing w:after="0" w:line="240" w:lineRule="auto"/>
              <w:ind w:firstLine="720"/>
              <w:jc w:val="both"/>
              <w:rPr>
                <w:rFonts w:eastAsia="Times New Roman" w:cs="Times New Roman"/>
                <w:b/>
                <w:sz w:val="26"/>
                <w:szCs w:val="26"/>
              </w:rPr>
            </w:pPr>
            <w:r w:rsidRPr="0006281A">
              <w:rPr>
                <w:rFonts w:eastAsia="Times New Roman" w:cs="Times New Roman"/>
                <w:b/>
                <w:sz w:val="26"/>
                <w:szCs w:val="26"/>
              </w:rPr>
              <w:t>Điều 6. Nội dung phối hợp</w:t>
            </w:r>
          </w:p>
          <w:p w:rsidR="00BD3A56" w:rsidRPr="00BD3A56"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sz w:val="26"/>
                <w:szCs w:val="26"/>
              </w:rPr>
              <w:t>1. Trao đổi, cung cấp, công khai thông tin doanh nghiệp, hộ kinh doanh.</w:t>
            </w:r>
          </w:p>
          <w:p w:rsidR="00BD3A56" w:rsidRPr="00BD3A56"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sz w:val="26"/>
                <w:szCs w:val="26"/>
              </w:rPr>
              <w:t>2. Xây dựng kế hoạch và tổ chức thực hiện công tác thanh tra, kiểm tra, theo dõi tình hình hoạt động của doanh nghiệp, hộ kinh doanh.</w:t>
            </w:r>
          </w:p>
          <w:p w:rsidR="00BD3A56" w:rsidRPr="00BD3A56"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sz w:val="26"/>
                <w:szCs w:val="26"/>
              </w:rPr>
              <w:t>3. Thu hồi Giấy chứng nhận đăng ký doanh nghiệp, Giấy chứng nhận đăng ký hộ kinh doanh.</w:t>
            </w:r>
          </w:p>
          <w:p w:rsidR="00BD3A56" w:rsidRPr="00BD3A56"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sz w:val="26"/>
                <w:szCs w:val="26"/>
              </w:rPr>
              <w:t>4. Xử lý vi phạm của doanh nghiệp, hộ kinh doanh về ngành, nghề kinh doanh có điều kiện và điều kiện tiếp cận thị trường đối với nhà đầu tư nước ngoài và các vi phạm khác.</w:t>
            </w:r>
          </w:p>
          <w:p w:rsidR="00BD3A56"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sz w:val="26"/>
                <w:szCs w:val="26"/>
              </w:rPr>
              <w:t>5. Báo cáo tình hình thực hiện quản lý nhà nước đối với doanh nghiệp, hộ kinh doanh sau đăng ký thành lập.</w:t>
            </w:r>
            <w:bookmarkStart w:id="2" w:name="dieu_7"/>
          </w:p>
          <w:bookmarkEnd w:id="2"/>
          <w:p w:rsidR="00BD3A56" w:rsidRDefault="00BD3A56" w:rsidP="0006281A">
            <w:pPr>
              <w:shd w:val="clear" w:color="auto" w:fill="FFFFFF"/>
              <w:spacing w:after="0" w:line="240" w:lineRule="auto"/>
              <w:ind w:firstLine="720"/>
              <w:jc w:val="both"/>
              <w:rPr>
                <w:rFonts w:eastAsia="Times New Roman" w:cs="Times New Roman"/>
                <w:b/>
                <w:bCs/>
                <w:sz w:val="26"/>
                <w:szCs w:val="26"/>
              </w:rPr>
            </w:pPr>
            <w:r w:rsidRPr="00BD3A56">
              <w:rPr>
                <w:rFonts w:eastAsia="Times New Roman" w:cs="Times New Roman"/>
                <w:b/>
                <w:bCs/>
                <w:sz w:val="26"/>
                <w:szCs w:val="26"/>
              </w:rPr>
              <w:t>Điều 8. Phối hợp trao đổi, cung cấp, công khai thông tin đăng ký doanh nghiệp, hộ kinh doanh</w:t>
            </w:r>
          </w:p>
          <w:p w:rsidR="00BD3A56" w:rsidRPr="00BD3A56" w:rsidRDefault="00BD3A56" w:rsidP="00BD3A56">
            <w:pPr>
              <w:shd w:val="clear" w:color="auto" w:fill="FFFFFF"/>
              <w:spacing w:after="0" w:line="240" w:lineRule="auto"/>
              <w:ind w:firstLine="720"/>
              <w:jc w:val="both"/>
              <w:rPr>
                <w:rFonts w:eastAsia="Times New Roman" w:cs="Times New Roman"/>
                <w:bCs/>
                <w:sz w:val="26"/>
                <w:szCs w:val="26"/>
              </w:rPr>
            </w:pPr>
            <w:r w:rsidRPr="00BD3A56">
              <w:rPr>
                <w:rFonts w:eastAsia="Times New Roman" w:cs="Times New Roman"/>
                <w:bCs/>
                <w:sz w:val="26"/>
                <w:szCs w:val="26"/>
              </w:rPr>
              <w:t>1. Việc phối hợp trao đổi, cung cấp, công khai thông tin đăng ký doanh nghiệp</w:t>
            </w:r>
          </w:p>
          <w:p w:rsidR="00BD3A56" w:rsidRPr="00BD3A56" w:rsidRDefault="00BD3A56" w:rsidP="00BD3A56">
            <w:pPr>
              <w:shd w:val="clear" w:color="auto" w:fill="FFFFFF"/>
              <w:spacing w:after="0" w:line="240" w:lineRule="auto"/>
              <w:ind w:firstLine="720"/>
              <w:jc w:val="both"/>
              <w:rPr>
                <w:rFonts w:eastAsia="Times New Roman" w:cs="Times New Roman"/>
                <w:bCs/>
                <w:sz w:val="26"/>
                <w:szCs w:val="26"/>
              </w:rPr>
            </w:pPr>
            <w:r w:rsidRPr="00BD3A56">
              <w:rPr>
                <w:rFonts w:eastAsia="Times New Roman" w:cs="Times New Roman"/>
                <w:bCs/>
                <w:sz w:val="26"/>
                <w:szCs w:val="26"/>
              </w:rPr>
              <w:t xml:space="preserve">a) Sở Tài chính là đầu mối công khai thông tin đăng ký doanh nghiệp trên địa bàn tỉnh. </w:t>
            </w:r>
          </w:p>
          <w:p w:rsidR="00BD3A56" w:rsidRPr="00BD3A56" w:rsidRDefault="00BD3A56" w:rsidP="00BD3A56">
            <w:pPr>
              <w:shd w:val="clear" w:color="auto" w:fill="FFFFFF"/>
              <w:spacing w:after="0" w:line="240" w:lineRule="auto"/>
              <w:ind w:firstLine="720"/>
              <w:jc w:val="both"/>
              <w:rPr>
                <w:rFonts w:eastAsia="Times New Roman" w:cs="Times New Roman"/>
                <w:bCs/>
                <w:sz w:val="26"/>
                <w:szCs w:val="26"/>
              </w:rPr>
            </w:pPr>
            <w:r w:rsidRPr="00BD3A56">
              <w:rPr>
                <w:rFonts w:eastAsia="Times New Roman" w:cs="Times New Roman"/>
                <w:bCs/>
                <w:sz w:val="26"/>
                <w:szCs w:val="26"/>
              </w:rPr>
              <w:t xml:space="preserve">b) Sở Tài chính là đầu mối cung cấp thông tin đăng ký doanh nghiệp. Căn cứ vào chức năng, nhiệm vụ, quyền hạn, các cơ quan quản lý nhà nước có thể yêu cầu </w:t>
            </w:r>
            <w:r w:rsidRPr="00BD3A56">
              <w:rPr>
                <w:rFonts w:eastAsia="Times New Roman" w:cs="Times New Roman"/>
                <w:bCs/>
                <w:sz w:val="26"/>
                <w:szCs w:val="26"/>
              </w:rPr>
              <w:lastRenderedPageBreak/>
              <w:t xml:space="preserve">Sở Tài chính cung cấp thông tin đăng ký doanh nghiệp. Hình thức, phương tiện trao đổi, cung cấp, công khai thông tin doanh nghiệp giữa Sở Tài chính với các cơ quan quản lý nhà nước khác được quy định tại Điều 11 Quy chế này và thực hiện theo quy định tại Điều 74 Nghị định số 168/2025/NĐ-CP. </w:t>
            </w:r>
          </w:p>
          <w:p w:rsidR="00BD3A56" w:rsidRPr="00BD3A56" w:rsidRDefault="00BD3A56" w:rsidP="00BD3A56">
            <w:pPr>
              <w:shd w:val="clear" w:color="auto" w:fill="FFFFFF"/>
              <w:spacing w:after="0" w:line="240" w:lineRule="auto"/>
              <w:ind w:firstLine="720"/>
              <w:jc w:val="both"/>
              <w:rPr>
                <w:rFonts w:eastAsia="Times New Roman" w:cs="Times New Roman"/>
                <w:bCs/>
                <w:sz w:val="26"/>
                <w:szCs w:val="26"/>
              </w:rPr>
            </w:pPr>
            <w:r w:rsidRPr="00BD3A56">
              <w:rPr>
                <w:rFonts w:eastAsia="Times New Roman" w:cs="Times New Roman"/>
                <w:bCs/>
                <w:sz w:val="26"/>
                <w:szCs w:val="26"/>
              </w:rPr>
              <w:t>Trường hợp phát hiện thông tin đăng ký doanh nghiệp do Sở Tài chính cung cấp chưa chính xác hoặc chưa đầy đủ so với tình trạng thực tế của doanh nghiệp, cơ quan chức năng có trách nhiệm thông báo bằng văn bản cho Sở Tài chính để yêu cầu doanh nghiệp thực hiện đăng ký thay đổi hoặc hiệu đính thông tin đăng ký doanh nghiệp theo quy định. Sau khi doanh nghiệp đăng ký thay đổi hoặc hiệu đính thông tin, Sở Tài chính có trách nhiệm thông báo kết quả cho cơ quan chức năng có liên quan.</w:t>
            </w:r>
          </w:p>
          <w:p w:rsidR="00BD3A56" w:rsidRPr="00BD3A56" w:rsidRDefault="00BD3A56" w:rsidP="00BD3A56">
            <w:pPr>
              <w:shd w:val="clear" w:color="auto" w:fill="FFFFFF"/>
              <w:spacing w:after="0" w:line="240" w:lineRule="auto"/>
              <w:ind w:firstLine="720"/>
              <w:jc w:val="both"/>
              <w:rPr>
                <w:rFonts w:eastAsia="Times New Roman" w:cs="Times New Roman"/>
                <w:bCs/>
                <w:sz w:val="26"/>
                <w:szCs w:val="26"/>
              </w:rPr>
            </w:pPr>
            <w:r w:rsidRPr="00BD3A56">
              <w:rPr>
                <w:rFonts w:eastAsia="Times New Roman" w:cs="Times New Roman"/>
                <w:bCs/>
                <w:sz w:val="26"/>
                <w:szCs w:val="26"/>
              </w:rPr>
              <w:t>c) Các cơ quan chức năng căn cứ nhiệm vụ theo thẩm quyền có trách nhiệm cung cấp thông tin về doanh nghiệp liên quan đến ngành, lĩnh vực quản lý.</w:t>
            </w:r>
          </w:p>
          <w:p w:rsidR="00BD3A56" w:rsidRPr="00BD3A56" w:rsidRDefault="00BD3A56" w:rsidP="00BD3A56">
            <w:pPr>
              <w:shd w:val="clear" w:color="auto" w:fill="FFFFFF"/>
              <w:spacing w:after="0" w:line="240" w:lineRule="auto"/>
              <w:ind w:firstLine="720"/>
              <w:jc w:val="both"/>
              <w:rPr>
                <w:rFonts w:eastAsia="Times New Roman" w:cs="Times New Roman"/>
                <w:bCs/>
                <w:sz w:val="26"/>
                <w:szCs w:val="26"/>
              </w:rPr>
            </w:pPr>
            <w:r w:rsidRPr="00BD3A56">
              <w:rPr>
                <w:rFonts w:eastAsia="Times New Roman" w:cs="Times New Roman"/>
                <w:bCs/>
                <w:sz w:val="26"/>
                <w:szCs w:val="26"/>
              </w:rPr>
              <w:t>2. Việc phối hợp trao đổi, cung cấp, công khai thông tin đăng ký hộ kinh doanh</w:t>
            </w:r>
          </w:p>
          <w:p w:rsidR="00BD3A56" w:rsidRPr="00BD3A56" w:rsidRDefault="00BD3A56" w:rsidP="00BD3A56">
            <w:pPr>
              <w:shd w:val="clear" w:color="auto" w:fill="FFFFFF"/>
              <w:spacing w:after="0" w:line="240" w:lineRule="auto"/>
              <w:ind w:firstLine="720"/>
              <w:jc w:val="both"/>
              <w:rPr>
                <w:rFonts w:eastAsia="Times New Roman" w:cs="Times New Roman"/>
                <w:bCs/>
                <w:sz w:val="26"/>
                <w:szCs w:val="26"/>
              </w:rPr>
            </w:pPr>
            <w:r w:rsidRPr="00BD3A56">
              <w:rPr>
                <w:rFonts w:eastAsia="Times New Roman" w:cs="Times New Roman"/>
                <w:bCs/>
                <w:sz w:val="26"/>
                <w:szCs w:val="26"/>
              </w:rPr>
              <w:t>a)  Uỷ ban nhân dân cấp xã là đầu mối công khai thông tin đăng ký hộ kinh doanh trên địa bàn xã, phường. Nội dung thông tin đăng ký hộ kinh doanh công khai gồm:</w:t>
            </w:r>
          </w:p>
          <w:p w:rsidR="00BD3A56" w:rsidRPr="00BD3A56" w:rsidRDefault="00BD3A56" w:rsidP="00BD3A56">
            <w:pPr>
              <w:shd w:val="clear" w:color="auto" w:fill="FFFFFF"/>
              <w:spacing w:after="0" w:line="240" w:lineRule="auto"/>
              <w:ind w:firstLine="720"/>
              <w:jc w:val="both"/>
              <w:rPr>
                <w:rFonts w:eastAsia="Times New Roman" w:cs="Times New Roman"/>
                <w:bCs/>
                <w:sz w:val="26"/>
                <w:szCs w:val="26"/>
              </w:rPr>
            </w:pPr>
            <w:r w:rsidRPr="00BD3A56">
              <w:rPr>
                <w:rFonts w:eastAsia="Times New Roman" w:cs="Times New Roman"/>
                <w:bCs/>
                <w:sz w:val="26"/>
                <w:szCs w:val="26"/>
              </w:rPr>
              <w:t>- Tên, mã số, địa chỉ, tên chủ hộ kinh doanh;</w:t>
            </w:r>
          </w:p>
          <w:p w:rsidR="00BD3A56" w:rsidRPr="00BD3A56" w:rsidRDefault="00BD3A56" w:rsidP="00BD3A56">
            <w:pPr>
              <w:shd w:val="clear" w:color="auto" w:fill="FFFFFF"/>
              <w:spacing w:after="0" w:line="240" w:lineRule="auto"/>
              <w:ind w:firstLine="720"/>
              <w:jc w:val="both"/>
              <w:rPr>
                <w:rFonts w:eastAsia="Times New Roman" w:cs="Times New Roman"/>
                <w:bCs/>
                <w:sz w:val="26"/>
                <w:szCs w:val="26"/>
              </w:rPr>
            </w:pPr>
            <w:r w:rsidRPr="00BD3A56">
              <w:rPr>
                <w:rFonts w:eastAsia="Times New Roman" w:cs="Times New Roman"/>
                <w:bCs/>
                <w:sz w:val="26"/>
                <w:szCs w:val="26"/>
              </w:rPr>
              <w:t>- Tên, mã số, địa chỉ, tên chủ hộ kinh doanh đã hoàn tất thủ tục chấm dứt hoạt động hộ kinh doanh;</w:t>
            </w:r>
          </w:p>
          <w:p w:rsidR="00BD3A56" w:rsidRPr="00BD3A56" w:rsidRDefault="00BD3A56" w:rsidP="00BD3A56">
            <w:pPr>
              <w:shd w:val="clear" w:color="auto" w:fill="FFFFFF"/>
              <w:spacing w:after="0" w:line="240" w:lineRule="auto"/>
              <w:ind w:firstLine="720"/>
              <w:jc w:val="both"/>
              <w:rPr>
                <w:rFonts w:eastAsia="Times New Roman" w:cs="Times New Roman"/>
                <w:bCs/>
                <w:sz w:val="26"/>
                <w:szCs w:val="26"/>
              </w:rPr>
            </w:pPr>
            <w:r w:rsidRPr="00BD3A56">
              <w:rPr>
                <w:rFonts w:eastAsia="Times New Roman" w:cs="Times New Roman"/>
                <w:bCs/>
                <w:sz w:val="26"/>
                <w:szCs w:val="26"/>
              </w:rPr>
              <w:t>b) Uỷ ban nhân dân cấp xã là đầu mối cung cấp thông tin hộ kinh doanh. Căn cứ vào chức năng, nhiệm vụ, quyền hạn, cơ quan chức năng có thể yêu cầu Uỷ ban nhân dân cấp xã cung cấp thông tin đăng ký hộ kinh doanh. Hình thức phương tiện, trao đổi, cung cấp, công khai thông tin hộ kinh doanh giữa Uỷ ban nhân dân cấp xã với các cơ quan quản lý nhà nước khác được quy định tại Điều 11 Quy chế này;</w:t>
            </w:r>
          </w:p>
          <w:p w:rsidR="00BD3A56" w:rsidRPr="00BD3A56" w:rsidRDefault="00BD3A56" w:rsidP="00BD3A56">
            <w:pPr>
              <w:shd w:val="clear" w:color="auto" w:fill="FFFFFF"/>
              <w:spacing w:after="0" w:line="240" w:lineRule="auto"/>
              <w:ind w:firstLine="720"/>
              <w:jc w:val="both"/>
              <w:rPr>
                <w:rFonts w:eastAsia="Times New Roman" w:cs="Times New Roman"/>
                <w:bCs/>
                <w:sz w:val="26"/>
                <w:szCs w:val="26"/>
              </w:rPr>
            </w:pPr>
            <w:r w:rsidRPr="00BD3A56">
              <w:rPr>
                <w:rFonts w:eastAsia="Times New Roman" w:cs="Times New Roman"/>
                <w:bCs/>
                <w:sz w:val="26"/>
                <w:szCs w:val="26"/>
              </w:rPr>
              <w:t xml:space="preserve">Trường hợp phát hiện thông tin đăng ký hộ kinh doanh do Uỷ ban nhân dân cấp xã cung cấp chưa chính xác hoặc chưa đầy đủ so với tình trạng thực tế của hộ kinh doanh, cơ quan chức năng có trách nhiệm thông báo bằng văn bản cho Uỷ ban nhân dân cấp xã để yêu cầu hộ kinh doanh thực hiện đăng ký thay đổi hoặc hiệu đính </w:t>
            </w:r>
            <w:r w:rsidRPr="00BD3A56">
              <w:rPr>
                <w:rFonts w:eastAsia="Times New Roman" w:cs="Times New Roman"/>
                <w:bCs/>
                <w:sz w:val="26"/>
                <w:szCs w:val="26"/>
              </w:rPr>
              <w:lastRenderedPageBreak/>
              <w:t>thông tin đăng ký hộ kinh doanh theo quy định. Sau khi hộ kinh doanh đăng ký thay đổi hoặc hiệu đính thông tin, Uỷ ban nhân dân cấp xã có trách nhiệm thông báo kết quả cho cơ quan chức năng có liên quan.</w:t>
            </w:r>
          </w:p>
          <w:p w:rsidR="00BD3A56" w:rsidRDefault="00BD3A56" w:rsidP="00BD3A56">
            <w:pPr>
              <w:shd w:val="clear" w:color="auto" w:fill="FFFFFF"/>
              <w:spacing w:after="0" w:line="240" w:lineRule="auto"/>
              <w:ind w:firstLine="720"/>
              <w:jc w:val="both"/>
              <w:rPr>
                <w:rFonts w:eastAsia="Times New Roman" w:cs="Times New Roman"/>
                <w:bCs/>
                <w:sz w:val="26"/>
                <w:szCs w:val="26"/>
              </w:rPr>
            </w:pPr>
            <w:r w:rsidRPr="00BD3A56">
              <w:rPr>
                <w:rFonts w:eastAsia="Times New Roman" w:cs="Times New Roman"/>
                <w:bCs/>
                <w:sz w:val="26"/>
                <w:szCs w:val="26"/>
              </w:rPr>
              <w:t>c) Các cơ quan chức năng căn cứ nhiệm vụ theo thẩm quyền có trách nhiệm cung cấp thông tin về hộ kinh doanh liên quan đến ngành, lĩnh vực quản lý.</w:t>
            </w:r>
            <w:bookmarkStart w:id="3" w:name="dieu_10"/>
          </w:p>
          <w:p w:rsidR="00BD3A56" w:rsidRPr="00BD3A56" w:rsidRDefault="00BD3A56" w:rsidP="00BD3A56">
            <w:pPr>
              <w:shd w:val="clear" w:color="auto" w:fill="FFFFFF"/>
              <w:spacing w:after="0" w:line="240" w:lineRule="auto"/>
              <w:ind w:firstLine="720"/>
              <w:jc w:val="both"/>
              <w:rPr>
                <w:rFonts w:eastAsia="Times New Roman" w:cs="Times New Roman"/>
                <w:sz w:val="26"/>
                <w:szCs w:val="26"/>
              </w:rPr>
            </w:pPr>
            <w:bookmarkStart w:id="4" w:name="dieu_8"/>
            <w:bookmarkEnd w:id="3"/>
            <w:r w:rsidRPr="00BD3A56">
              <w:rPr>
                <w:rFonts w:eastAsia="Times New Roman" w:cs="Times New Roman"/>
                <w:b/>
                <w:bCs/>
                <w:sz w:val="26"/>
                <w:szCs w:val="26"/>
              </w:rPr>
              <w:t>Điều 9. Phối hợp trao đổi, cung cấp, công khai thông tin về tình trạng pháp lý của doanh nghiệp</w:t>
            </w:r>
            <w:bookmarkEnd w:id="4"/>
            <w:r w:rsidRPr="00BD3A56">
              <w:rPr>
                <w:rFonts w:eastAsia="Times New Roman" w:cs="Times New Roman"/>
                <w:b/>
                <w:bCs/>
                <w:sz w:val="26"/>
                <w:szCs w:val="26"/>
              </w:rPr>
              <w:t>, hộ kinh doanh</w:t>
            </w:r>
          </w:p>
          <w:p w:rsidR="00BD3A56" w:rsidRPr="00BD3A56"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sz w:val="26"/>
                <w:szCs w:val="26"/>
              </w:rPr>
              <w:t>1. Trên cơ sở dữ liệu khai thác từ Hệ thống thông tin quốc gia về đăng ký doanh nghiệp, Sở Tài chính là đầu mối cung cấp, công khai thông tin về tình trạng pháp lý của doanh nghiệp trên địa bàn tỉnh.</w:t>
            </w:r>
          </w:p>
          <w:p w:rsidR="00BD3A56" w:rsidRPr="00BD3A56"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sz w:val="26"/>
                <w:szCs w:val="26"/>
              </w:rPr>
              <w:t>2. Cơ quan đăng ký kinh doanh định kỳ đối chiếu thông tin trên Hệ thống thông tin quốc gia về đăng ký doanh nghiệp với thông tin cơ quan thuế cung cấp về tình trạng pháp lý của doanh nghiệp, hộ kinh doanh, đối với doanh nghiệp, hộ kinh doanh ngừng hoạt động quá một năm không thông báo với cơ quan thuế hoặc cơ quan đăng ký kinh doanh, cơ quan đăng ký kinh doanh tiến hành, kiểm tra và xử lý theo thẩm quyền.</w:t>
            </w:r>
          </w:p>
          <w:p w:rsidR="00BD3A56" w:rsidRPr="00BD3A56"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sz w:val="26"/>
                <w:szCs w:val="26"/>
              </w:rPr>
              <w:t>3. Thuế tỉnh phối hợp với cơ quan chuyên môn của uỷ ban nhân dân tỉnh có chức năng cấp mã số thuế cho doanh nghiệp, hộ kinh doanh; rà soát tình trạng pháp lý của doanh nghiệp, hộ kinh doanh đang hoạt động, doanh nghiệp, hộ kinh doanh bị đóng mã số thuế do không hoạt động tại địa chỉ đã đăng ký, các doanh nghiệp, hộ kinh doanh được xử lý khôi phục mã số thuế do đã đề nghị hoạt động kinh doanh trở lại để các cơ quan này theo dõi và xử lý theo quy định.</w:t>
            </w:r>
          </w:p>
          <w:p w:rsidR="00BD3A56" w:rsidRPr="00BD3A56" w:rsidRDefault="00BD3A56" w:rsidP="00BD3A56">
            <w:pPr>
              <w:shd w:val="clear" w:color="auto" w:fill="FFFFFF"/>
              <w:spacing w:after="0" w:line="240" w:lineRule="auto"/>
              <w:ind w:firstLine="720"/>
              <w:jc w:val="both"/>
              <w:rPr>
                <w:rFonts w:eastAsia="Times New Roman" w:cs="Times New Roman"/>
                <w:b/>
                <w:sz w:val="26"/>
                <w:szCs w:val="26"/>
              </w:rPr>
            </w:pPr>
            <w:r w:rsidRPr="00BD3A56">
              <w:rPr>
                <w:rFonts w:eastAsia="Times New Roman" w:cs="Times New Roman"/>
                <w:b/>
                <w:sz w:val="26"/>
                <w:szCs w:val="26"/>
              </w:rPr>
              <w:t>Điều 10. Phối hợp trao đổi, cung cấp, công khai thông tin về tình hình hoạt động sản xuất kinh doanh của doanh nghiệp, hộ kinh doanh</w:t>
            </w:r>
          </w:p>
          <w:p w:rsidR="00BD3A56" w:rsidRPr="00BD3A56"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sz w:val="26"/>
                <w:szCs w:val="26"/>
              </w:rPr>
              <w:t>1. Các cơ quan chức năng chủ động xây dựng cơ sở dữ liệu doanh nghiệp, hộ kinh doanh trong phạm vi chức năng quản lý được phân công theo quy định; mỗi doanh nghiệp, hộ kinh doanh có một mã số doanh nghiệp duy nhất tồn tại trong suốt quá trình hoạt động của doanh nghiệp và không được sử dụng lại sau khi chấm dứt. Cơ quan chức năng sử dụng mã số doanh nghiệp từ Sở Tài chính cung cấp để thuận lợi việc kết nối dữ liệu từ các cơ quan liên quan.</w:t>
            </w:r>
          </w:p>
          <w:p w:rsidR="00BD3A56" w:rsidRPr="00BD3A56"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sz w:val="26"/>
                <w:szCs w:val="26"/>
              </w:rPr>
              <w:lastRenderedPageBreak/>
              <w:t>2. Sở Tài chính có trách nhiệm chủ trì phối hợp với các cơ quan chức năng xây dựng cơ sở dữ liệu về doanh nghiệp toàn tỉnh bao gồm:</w:t>
            </w:r>
          </w:p>
          <w:p w:rsidR="00BD3A56" w:rsidRPr="00BD3A56"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sz w:val="26"/>
                <w:szCs w:val="26"/>
              </w:rPr>
              <w:t>a) Thông tin về tình hình hoạt động và nộp thuế của doanh nghiệp theo báo cáo tài chính từ Cục Thuế;</w:t>
            </w:r>
          </w:p>
          <w:p w:rsidR="00BD3A56" w:rsidRPr="00BD3A56"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sz w:val="26"/>
                <w:szCs w:val="26"/>
              </w:rPr>
              <w:t>b) Thông tin về tình hình thuê đất, chấp hành pháp luật về đất đai từ Sở Nông nghiệp và Môi trường;</w:t>
            </w:r>
          </w:p>
          <w:p w:rsidR="00BD3A56" w:rsidRPr="00BD3A56"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sz w:val="26"/>
                <w:szCs w:val="26"/>
              </w:rPr>
              <w:t>c) Thông tin tình hình quản lý và sử dụng lao động của doanh nghiệp từ Sở Nội vụ;</w:t>
            </w:r>
          </w:p>
          <w:p w:rsidR="00BD3A56" w:rsidRPr="00BD3A56"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sz w:val="26"/>
                <w:szCs w:val="26"/>
              </w:rPr>
              <w:t>d) Thông tin xuất nhập khẩu của doanh nghiệp từ Sở Công Thương và Hải quan Tuyên Quang;</w:t>
            </w:r>
          </w:p>
          <w:p w:rsidR="00BD3A56" w:rsidRPr="00BD3A56"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sz w:val="26"/>
                <w:szCs w:val="26"/>
              </w:rPr>
              <w:t>đ) Thông tin về đăng ký bảo hiểm xã hội của doanh nghiệp từ Bảo hiểm xã hội tỉnh;</w:t>
            </w:r>
          </w:p>
          <w:p w:rsidR="00BD3A56" w:rsidRPr="00BD3A56"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sz w:val="26"/>
                <w:szCs w:val="26"/>
              </w:rPr>
              <w:t>e) Các thông tin khác theo quy định pháp luật.</w:t>
            </w:r>
          </w:p>
          <w:p w:rsidR="00BD3A56" w:rsidRPr="00BD3A56"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sz w:val="26"/>
                <w:szCs w:val="26"/>
              </w:rPr>
              <w:t>3. Ban Quản lý các khu công nghiệp và khu kinh tế tỉnh Tuyên Quang phối hợp, cung cấp, công khai thông tin kịp thời về tình hình sản xuất, kinh doanh của các doanh nghiệp hoạt động trong các khu công nghiệp trên địa bàn tỉnh. Cung cấp thông tin các doanh nghiệp đã thông báo chấm dứt hoạt động dự án đầu tư, doanh nghiệp bị thu hồi Quyết định chủ trương đầu tư, Giấy chứng nhận đăng ký đầu tư, để các cơ quan quản lý nhà nước theo dõi và xử lý theo quy định.</w:t>
            </w:r>
          </w:p>
          <w:p w:rsidR="00BD3A56" w:rsidRPr="00BD3A56"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sz w:val="26"/>
                <w:szCs w:val="26"/>
              </w:rPr>
              <w:t>4. Các cơ quan chức năng căn cứ nhiệm vụ theo thẩm quyền có trách nhiệm cung cấp thông tin về tình hình hoạt động của doanh nghiệp, hộ kinh doanh liên quan đến ngành, lĩnh vực quản lý.</w:t>
            </w:r>
          </w:p>
          <w:p w:rsidR="00BD3A56" w:rsidRPr="00BD3A56"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sz w:val="26"/>
                <w:szCs w:val="26"/>
              </w:rPr>
              <w:t>5. Định kỳ hàng tháng, cơ quan chức năng thực hiện công khai thông tin nêu tại khoản 2 Điều này của doanh nghiệp trên Trang thông tin điện tử của cơ quan với các nội dung công khai theo quy định của pháp luật chuyên ngành. Đồng thời cập nhật thông tin vào cơ sở dữ liệu của Hệ thống thông tin doanh nghiệp, hộ kinh doanh.</w:t>
            </w:r>
          </w:p>
          <w:p w:rsidR="00BD3A56" w:rsidRPr="00BD3A56"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b/>
                <w:bCs/>
                <w:sz w:val="26"/>
                <w:szCs w:val="26"/>
              </w:rPr>
              <w:t xml:space="preserve">Điều 11. </w:t>
            </w:r>
            <w:r w:rsidR="00E12A97">
              <w:rPr>
                <w:rFonts w:eastAsia="Times New Roman" w:cs="Times New Roman"/>
                <w:b/>
                <w:bCs/>
                <w:sz w:val="26"/>
                <w:szCs w:val="26"/>
              </w:rPr>
              <w:t>Phối hợp</w:t>
            </w:r>
            <w:r w:rsidRPr="00BD3A56">
              <w:rPr>
                <w:rFonts w:eastAsia="Times New Roman" w:cs="Times New Roman"/>
                <w:b/>
                <w:bCs/>
                <w:sz w:val="26"/>
                <w:szCs w:val="26"/>
              </w:rPr>
              <w:t xml:space="preserve"> trong việc công khai thông tin về xử lý doanh nghiệp, hộ kinh doanh có hành vi vi phạm pháp luật</w:t>
            </w:r>
          </w:p>
          <w:p w:rsidR="00BD3A56" w:rsidRPr="00BD3A56"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sz w:val="26"/>
                <w:szCs w:val="26"/>
              </w:rPr>
              <w:t xml:space="preserve">1. Cơ quan đăng ký kinh doanh là đầu mối công khai thông tin doanh nghiệp, hộ kinh doanh có hành vi vi phạm pháp luật về doanh nghiệp và đầu tư. Thông tin </w:t>
            </w:r>
            <w:r w:rsidRPr="00BD3A56">
              <w:rPr>
                <w:rFonts w:eastAsia="Times New Roman" w:cs="Times New Roman"/>
                <w:sz w:val="26"/>
                <w:szCs w:val="26"/>
              </w:rPr>
              <w:lastRenderedPageBreak/>
              <w:t>công khai bao gồm: tên, mã số, địa chỉ trụ sở chính, tên người đại diện theo pháp luật của doanh nghiệp/Tên, mã số, địa chỉ, tên chủ hộ kinh doanh.</w:t>
            </w:r>
          </w:p>
          <w:p w:rsidR="00BD3A56" w:rsidRPr="00BD3A56"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sz w:val="26"/>
                <w:szCs w:val="26"/>
              </w:rPr>
              <w:t>2. Thuế tỉnh công khai danh sách các doanh nghiệp, đơn vị phụ thuộc của doanh nghiệp, địa điểm kinh doanh của doanh nghiệp và hộ kinh doanh trên địa bàn tỉnh có hành vi vi phạm pháp luật về thuế theo quy định của Luật Quản lý thuế và theo hướng dẫn của Cục Thuế.</w:t>
            </w:r>
          </w:p>
          <w:p w:rsidR="00BD3A56" w:rsidRPr="00BD3A56"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sz w:val="26"/>
                <w:szCs w:val="26"/>
              </w:rPr>
              <w:t>3. Uỷ ban nhân dân xã, phường phối hợp xác minh thông tin về doanh nghiệp trên địa bàn; phát hiện và báo cáo danh sách các doanh nghiệp vi phạm quy định về hoạt động kinh doanh.</w:t>
            </w:r>
          </w:p>
          <w:p w:rsidR="00BD3A56" w:rsidRPr="00BD3A56"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sz w:val="26"/>
                <w:szCs w:val="26"/>
              </w:rPr>
              <w:t>4. Cơ quan chức năng khác, ngoài các cơ quan quy định tại khoản 1 và khoản 2 Điều này có trách nhiệm công khai doanh nghiệp, đơn vị phụ thuộc của doanh nghiệp, địa điểm kinh doanh của doanh nghiệp, hộ kinh doanh có hành vi vi phạm, bị xử phạt vi phạm hành chính theo quy định của pháp luật chuyên ngành thuộc phạm vi quản lý. Thông tin công khai gồm: Tên, mã số, địa chỉ trụ sở chính, tên người đại diện theo pháp luật; người đứng đầu đơn vị phụ thuộc của doanh nghiệp, địa điểm kinh doanh của doanh nghiệp/Tên, mã số, địa chỉ, tên chủ hộ kinh doanh; hành vi vi phạm pháp luật; hình thức xử phạt và biện pháp khắc phục hậu quả.</w:t>
            </w:r>
          </w:p>
          <w:p w:rsidR="00BD3A56" w:rsidRPr="00BD3A56" w:rsidRDefault="00BD3A56" w:rsidP="00BD3A56">
            <w:pPr>
              <w:shd w:val="clear" w:color="auto" w:fill="FFFFFF"/>
              <w:spacing w:after="0" w:line="240" w:lineRule="auto"/>
              <w:ind w:firstLine="720"/>
              <w:jc w:val="both"/>
              <w:rPr>
                <w:rFonts w:eastAsia="Times New Roman" w:cs="Times New Roman"/>
                <w:b/>
                <w:bCs/>
                <w:sz w:val="26"/>
                <w:szCs w:val="26"/>
              </w:rPr>
            </w:pPr>
            <w:bookmarkStart w:id="5" w:name="dieu_13"/>
            <w:r w:rsidRPr="00BD3A56">
              <w:rPr>
                <w:rFonts w:eastAsia="Times New Roman" w:cs="Times New Roman"/>
                <w:b/>
                <w:bCs/>
                <w:sz w:val="26"/>
                <w:szCs w:val="26"/>
              </w:rPr>
              <w:t>Điều 13. Phối hợp xây dựng kế hoạch thanh tra, kiểm tra, theo dõi tình hình hoạt động của doanh nghiệp</w:t>
            </w:r>
            <w:bookmarkEnd w:id="5"/>
            <w:r w:rsidRPr="00BD3A56">
              <w:rPr>
                <w:rFonts w:eastAsia="Times New Roman" w:cs="Times New Roman"/>
                <w:b/>
                <w:bCs/>
                <w:sz w:val="26"/>
                <w:szCs w:val="26"/>
              </w:rPr>
              <w:t>, hộ kinh doanh</w:t>
            </w:r>
          </w:p>
          <w:p w:rsidR="00BD3A56" w:rsidRPr="00BD3A56" w:rsidRDefault="00BD3A56" w:rsidP="00BD3A56">
            <w:pPr>
              <w:shd w:val="clear" w:color="auto" w:fill="FFFFFF"/>
              <w:spacing w:after="0" w:line="240" w:lineRule="auto"/>
              <w:ind w:firstLine="720"/>
              <w:jc w:val="both"/>
              <w:rPr>
                <w:rFonts w:eastAsia="Times New Roman" w:cs="Times New Roman"/>
                <w:bCs/>
                <w:sz w:val="26"/>
                <w:szCs w:val="26"/>
              </w:rPr>
            </w:pPr>
            <w:r w:rsidRPr="00BD3A56">
              <w:rPr>
                <w:rFonts w:eastAsia="Times New Roman" w:cs="Times New Roman"/>
                <w:bCs/>
                <w:sz w:val="26"/>
                <w:szCs w:val="26"/>
              </w:rPr>
              <w:t>1. Thanh tra tỉnh rà soát, xây dựng, đưa nội dung thanh tra đối với doanh nghiệp, hộ kinh doanh vào kế hoạch thanh tra hằng năm trên cơ sở căn cứ vào định hướng chương trình thanh tra, hướng dẫn của Thanh tra Chính phủ, yêu cầu của nhiệm vụ phát triển kinh tế - xã hội và công tác quản lý thuộc phạm vi quản lý của ngành, lĩnh vực và địa phương và đề nghị của các cơ quan quy định tại khoản 1, 2, 3, Điều 2 Quy chế này trong trường hợp vụ việc có nội dung phức tạp, liên quan đến trách nhiệm quản lý của nhiều cấp, nhiều ngành, nhiều lĩnh vực hoặc khi cần thiết.</w:t>
            </w:r>
          </w:p>
          <w:p w:rsidR="00BD3A56" w:rsidRPr="00BD3A56" w:rsidRDefault="00BD3A56" w:rsidP="00BD3A56">
            <w:pPr>
              <w:shd w:val="clear" w:color="auto" w:fill="FFFFFF"/>
              <w:spacing w:after="0" w:line="240" w:lineRule="auto"/>
              <w:ind w:firstLine="720"/>
              <w:jc w:val="both"/>
              <w:rPr>
                <w:rFonts w:eastAsia="Times New Roman" w:cs="Times New Roman"/>
                <w:bCs/>
                <w:sz w:val="26"/>
                <w:szCs w:val="26"/>
              </w:rPr>
            </w:pPr>
            <w:r w:rsidRPr="00BD3A56">
              <w:rPr>
                <w:rFonts w:eastAsia="Times New Roman" w:cs="Times New Roman"/>
                <w:bCs/>
                <w:sz w:val="26"/>
                <w:szCs w:val="26"/>
              </w:rPr>
              <w:t xml:space="preserve">2. Cơ quan chuyên môn thuộc Ủy ban nhân dân cấp tỉnh, Ủy ban nhân dân cấp xã khi xây dựng dự thảo kế hoạch kiểm tra, theo dõi tình hình hoạt động của doanh nghiệp, hộ kinh doanh theo chuyên ngành phải gửi Thanh tra tỉnh và các cơ quan, đơn vị có liên quan để phối hợp xử lý chồng chéo, trùng lặp giữa kế hoạch </w:t>
            </w:r>
            <w:r w:rsidRPr="00BD3A56">
              <w:rPr>
                <w:rFonts w:eastAsia="Times New Roman" w:cs="Times New Roman"/>
                <w:bCs/>
                <w:sz w:val="26"/>
                <w:szCs w:val="26"/>
              </w:rPr>
              <w:lastRenderedPageBreak/>
              <w:t>kiểm tra, theo dõi tình hình hoạt động của doanh nghiệp, hộ kinh doanh theo chuyên ngành với kế hoạch thanh tra; chồng chéo, trùng lặp giữa kế hoạch kiểm tra, theo dõi tình hình hoạt động của doanh nghiệp, hộ kinh doanh của các cơ quan có thẩm quyền kiểm tra, theo dõi tình hình hoạt động của doanh nghiệp, hộ kinh doanh chuyên ngành.</w:t>
            </w:r>
          </w:p>
          <w:p w:rsidR="00BD3A56" w:rsidRPr="00BD3A56"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sz w:val="26"/>
                <w:szCs w:val="26"/>
              </w:rPr>
              <w:t xml:space="preserve">3. Thanh tra tỉnh là cơ quan đầu mối tổng hợp, rà soát, xử lý chồng chéo, trùng lặp kế hoạch thanh tra, kiểm tra doanh nghiệp, hộ kinh doanh. Thông báo bằng văn bản tới cơ quan có thẩm quyền kiểm tra, theo dõi tình hình hoạt động của doanh nghiệp, hộ kinh doanh chuyên ngành khi kế hoạch kiểm tra, theo dõi tình hình hoạt động của doanh nghiệp, hộ kinh doanh có phạm vi, đối tượng chồng chéo, trùng lặp với kế hoạch thanh tra; chồng chéo, trùng lặp giữa kế hoạch kiểm tra, theo dõi tình hình hoạt động của doanh nghiệp, hộ kinh doanh của các cơ quan có thẩm quyền kiểm tra, theo dõi tình hình hoạt động của doanh nghiệp, hộ kinh doanh chuyên ngành. </w:t>
            </w:r>
          </w:p>
          <w:p w:rsidR="00BD3A56" w:rsidRPr="00BD3A56" w:rsidRDefault="00BD3A56" w:rsidP="00BD3A56">
            <w:pPr>
              <w:shd w:val="clear" w:color="auto" w:fill="FFFFFF"/>
              <w:spacing w:after="0" w:line="240" w:lineRule="auto"/>
              <w:ind w:firstLine="720"/>
              <w:jc w:val="both"/>
              <w:rPr>
                <w:rFonts w:eastAsia="Times New Roman" w:cs="Times New Roman"/>
                <w:sz w:val="26"/>
                <w:szCs w:val="26"/>
              </w:rPr>
            </w:pPr>
            <w:bookmarkStart w:id="6" w:name="dieu_14"/>
            <w:r w:rsidRPr="00BD3A56">
              <w:rPr>
                <w:rFonts w:eastAsia="Times New Roman" w:cs="Times New Roman"/>
                <w:b/>
                <w:bCs/>
                <w:sz w:val="26"/>
                <w:szCs w:val="26"/>
              </w:rPr>
              <w:t>Điều 14. Phối hợp tổ chức thực hiện công tác thanh tra, kiểm tra, theo dõi tình hình hoạt động của doanh nghiệp</w:t>
            </w:r>
            <w:bookmarkEnd w:id="6"/>
            <w:r w:rsidRPr="00BD3A56">
              <w:rPr>
                <w:rFonts w:eastAsia="Times New Roman" w:cs="Times New Roman"/>
                <w:b/>
                <w:bCs/>
                <w:sz w:val="26"/>
                <w:szCs w:val="26"/>
              </w:rPr>
              <w:t>, hộ kinh doanh</w:t>
            </w:r>
          </w:p>
          <w:p w:rsidR="00BD3A56" w:rsidRPr="00BD3A56"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sz w:val="26"/>
                <w:szCs w:val="26"/>
              </w:rPr>
              <w:t>1. Các cơ quan chức năng có trách nhiệm tổ chức thực hiện công tác thanh tra, kiểm tra, theo dõi tình hình hoạt động của doanh nghiệp, hộ kinh doanh theo kế hoạch thanh tra, kiểm tra, theo dõi tình hình hoạt động của doanh nghiệp, hộ kinh doanh, hộ kinh doanh đã được cấp có thẩm quyền phê duyệt.</w:t>
            </w:r>
          </w:p>
          <w:p w:rsidR="00BD3A56" w:rsidRPr="00BD3A56"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sz w:val="26"/>
                <w:szCs w:val="26"/>
              </w:rPr>
              <w:t>a) Thanh tra tỉnh thực hiện thanh tra, theo dõi tình hình hoạt động của doanh nghiệp, hộ kinh theo kế hoạch đã được ban hành. Trường hợp cần thiết đề nghị Thủ trưởng cơ quan chuyên môn thuộc Ủy ban nhân dân cấp tỉnh, Chủ tịch Ủy ban nhân dân cấp xã cử người có chuyên môn phù hợp tham gia Đoàn thanh tra của Thanh tra tỉnh. Kết quả thanh tra phải được gửi cho các cơ quan chức năng phối hợp tham gia. Hành vi vi phạm pháp luật của doanh nghiệp, hộ kinh doanh trong từng lĩnh vực được xử lý theo quy định của pháp luật chuyên ngành. Căn cứ kết luận thanh tra, Thủ trưởng cơ quan thanh tra ra quyết định hoặc kiến nghị cơ quan có thẩm quyền ra quyết định xử lý theo quy định.</w:t>
            </w:r>
          </w:p>
          <w:p w:rsidR="00BD3A56" w:rsidRPr="00BD3A56"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sz w:val="26"/>
                <w:szCs w:val="26"/>
              </w:rPr>
              <w:lastRenderedPageBreak/>
              <w:t>b) Kết luận của đoàn kiểm tra, theo dõi tình hình hoạt động của doanh nghiệp, hộ kinh doanh liên ngành phải được gửi cho tất cả các cơ quan tham gia. Căn cứ báo cáo kết quả kiểm tra, theo dõi tình hình hoạt động của doanh nghiệp, hộ kinh doanh, Người ra quyết định kiểm tra, theo dõi tình hình hoạt động của doanh nghiệp, hộ kinh doanh ra quyết định hoặc kiến nghị cấp có thẩm quyền xử lý theo quy định của pháp luật chuyên ngành.</w:t>
            </w:r>
          </w:p>
          <w:p w:rsidR="00BD3A56" w:rsidRPr="00BD3A56"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sz w:val="26"/>
                <w:szCs w:val="26"/>
              </w:rPr>
              <w:t>2. Trường hợp trong quá trình chuẩn bị hoặc trong quá trình thanh tra, kiểm tra, theo dõi tình hình hoạt động của doanh nghiệp, hộ kinh doanh, cơ quan chức năng phát hiện hoặc nhận thấy dấu hiệu doanh nghiệp, hộ kinh doanh có hành vi vi phạm pháp luật ngoài phạm vi chức năng, nhiệm vụ, quyền hạn được giao có trách nhiệm thông báo, đề nghị cơ quan có thẩm quyền phối hợp hoặc thực hiện thanh tra, kiểm tra độc lập.</w:t>
            </w:r>
          </w:p>
          <w:p w:rsidR="00BD3A56" w:rsidRPr="00BD3A56"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sz w:val="26"/>
                <w:szCs w:val="26"/>
              </w:rPr>
              <w:t>3. Thanh tra tỉnh có trách nhiệm tham mưu, giúp Ủy ban nhân dân tỉnh theo dõi, đôn đốc việc thực hiện kế hoạch thanh tra, kiểm tra, theo dõi tình hình hoạt động của doanh nghiệp, hộ kinh doanh của các cơ quan, đơn vị thuộc tỉnh; chủ trì tổng hợp kết quả thực hiện kế hoạch thanh tra, kiểm tra, theo dõi tình hình hoạt động của doanh nghiệp, hộ kinh doanh của các cơ quan chức năng báo cáo Ủy ban nhân dân tỉnh.</w:t>
            </w:r>
          </w:p>
          <w:p w:rsidR="00BD3A56" w:rsidRPr="00BD3A56"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sz w:val="26"/>
                <w:szCs w:val="26"/>
              </w:rPr>
              <w:t>4. Kết quả thanh tra, kiểm tra, theo dõi tình hình hoạt động của doanh nghiệp, hộ kinh doanh doanh nghiệp, hộ kinh doanh phải được công khai theo quy định của pháp luật.</w:t>
            </w:r>
          </w:p>
          <w:p w:rsidR="00BD3A56" w:rsidRPr="00BD3A56" w:rsidRDefault="00BD3A56" w:rsidP="00BD3A56">
            <w:pPr>
              <w:shd w:val="clear" w:color="auto" w:fill="FFFFFF"/>
              <w:spacing w:after="0" w:line="240" w:lineRule="auto"/>
              <w:ind w:firstLine="720"/>
              <w:jc w:val="both"/>
              <w:rPr>
                <w:rFonts w:eastAsia="Times New Roman" w:cs="Times New Roman"/>
                <w:sz w:val="26"/>
                <w:szCs w:val="26"/>
              </w:rPr>
            </w:pPr>
            <w:bookmarkStart w:id="7" w:name="dieu_15"/>
            <w:r w:rsidRPr="00BD3A56">
              <w:rPr>
                <w:rFonts w:eastAsia="Times New Roman" w:cs="Times New Roman"/>
                <w:b/>
                <w:bCs/>
                <w:sz w:val="26"/>
                <w:szCs w:val="26"/>
              </w:rPr>
              <w:t>Điều 15. Phối hợp thu hồi giấy chứng nhận đăng ký doanh nghiệp</w:t>
            </w:r>
            <w:bookmarkEnd w:id="7"/>
            <w:r w:rsidRPr="00BD3A56">
              <w:rPr>
                <w:rFonts w:eastAsia="Times New Roman" w:cs="Times New Roman"/>
                <w:b/>
                <w:bCs/>
                <w:sz w:val="26"/>
                <w:szCs w:val="26"/>
              </w:rPr>
              <w:t>, hộ kinh doanh</w:t>
            </w:r>
          </w:p>
          <w:p w:rsidR="00BD3A56" w:rsidRPr="00BD3A56"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sz w:val="26"/>
                <w:szCs w:val="26"/>
              </w:rPr>
              <w:t>1. Trong thời hạn 05 ngày làm việc kể từ ngày xác định hành vi vi phạm của doanh nghiệp, hộ kinh doanh theo quy định phải thu hồi giấy chứng nhận đăng ký doanh nghiệp, hộ kinh doanh Cơ quan quản lý nhà nước có trách nhiệm thông báo bằng văn bản cho Cơ quan đăng ký kinh doanh.</w:t>
            </w:r>
          </w:p>
          <w:p w:rsidR="00BD3A56" w:rsidRPr="00BD3A56"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sz w:val="26"/>
                <w:szCs w:val="26"/>
              </w:rPr>
              <w:t xml:space="preserve">2. Trường hợp nhận được thông tin về hành vi vi phạm của doanh nghiệp, hộ kinh doanh thuộc trường hợp thu hồi giấy chứng nhận đăng ký doanh nghiệp, hộ kinh doanh nếu xét thấy cần thiết phải xác minh thông tin, Cơ quan đăng ký kinh </w:t>
            </w:r>
            <w:r w:rsidRPr="00BD3A56">
              <w:rPr>
                <w:rFonts w:eastAsia="Times New Roman" w:cs="Times New Roman"/>
                <w:sz w:val="26"/>
                <w:szCs w:val="26"/>
              </w:rPr>
              <w:lastRenderedPageBreak/>
              <w:t>doanh kiểm tra doanh nghiệp, hộ kinh doanh theo thẩm quyền hoặc đề nghị cơ quan nhà nước có thẩm quyền kiểm tra doanh nghiệp, hộ kinh doanh, cá nhân, tổ chức có liên quan. Kết quả xác minh thông tin về hành vi vi phạm của doanh nghiệp, hộ kinh doanh thuộc trường hợp thu hồi giấy chứng nhận đăng ký doanh nghiệp, thu hồi giấy chứng nhận đăng ký hộ kinh doanh phải được thể hiện bằng văn bản. Trách nhiệm cụ thể:</w:t>
            </w:r>
          </w:p>
          <w:p w:rsidR="00BD3A56" w:rsidRPr="00BD3A56"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sz w:val="26"/>
                <w:szCs w:val="26"/>
              </w:rPr>
              <w:t>a) Ủy ban nhân dân các xã có trách nhiệm xác minh việc tổ chức hoạt động sản xuất kinh doanh của doanh nghiệp, hộ kinh doanh tại địa bàn quản lý;</w:t>
            </w:r>
          </w:p>
          <w:p w:rsidR="00BD3A56" w:rsidRPr="00BD3A56"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sz w:val="26"/>
                <w:szCs w:val="26"/>
              </w:rPr>
              <w:t>b) Công an tỉnh có trách nhiệm xác minh nội dung kê khai trong hồ sơ đăng ký doanh nghiệp, hộ kinh doanh nghi là giả mạo; trả lời bằng văn bản về kết quả xác minh theo đề nghị của cơ quan đăng ký kinh doanh trong thời hạn 30 ngày kể từ ngày nhận được văn bản đề nghị; xử lý theo thẩm quyền đối với những trường hợp có dấu hiệu vi phạm pháp luật;</w:t>
            </w:r>
          </w:p>
          <w:p w:rsidR="00BD3A56" w:rsidRPr="00BD3A56"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sz w:val="26"/>
                <w:szCs w:val="26"/>
              </w:rPr>
              <w:t xml:space="preserve">c) Thuế tỉnh phối hợp xác minh về tình trạng pháp lý của doanh nghiệp, hộ kinh doanh; việc chấp hành quy định về quản lý thuế; </w:t>
            </w:r>
          </w:p>
          <w:p w:rsidR="00BD3A56" w:rsidRPr="00BD3A56"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sz w:val="26"/>
                <w:szCs w:val="26"/>
              </w:rPr>
              <w:t>d) Cơ quan chuyên môn khác thuộc Uỷ ban nhân dân tỉnh phối hợp xác minh hành vi kinh doanh ngành, nghề cấm đầu tư kinh doanh của doanh nghiệp, hộ kinh doanh; vi phạm quy định về ngành, nghề đầu tư kinh doanh có điều kiện thuộc phạm vi quản lý theo thẩm quyền;</w:t>
            </w:r>
          </w:p>
          <w:p w:rsidR="00BD3A56" w:rsidRPr="00BD3A56"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sz w:val="26"/>
                <w:szCs w:val="26"/>
              </w:rPr>
              <w:t>đ) Cơ quan nhà nước có thẩm quyền có trách nhiệm trả lời về kết quả xác minh theo đề nghị của cơ quan đăng ký kinh doanh;</w:t>
            </w:r>
          </w:p>
          <w:p w:rsidR="00BD3A56" w:rsidRPr="00BD3A56"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sz w:val="26"/>
                <w:szCs w:val="26"/>
              </w:rPr>
              <w:t>e) Cơ quan, tổ chức quản lý người thành lập doanh nghiệp, hộ kinh doanh thuộc đối tượng bị cấm thành lập doanh nghiệp, hộ kinh doanh theo quy định của Luật Doanh nghiệp, Nghị định số 168/2025/NĐ-CP có trách nhiệm xác minh lý lịch của người thành lập doanh nghiệp đó.</w:t>
            </w:r>
          </w:p>
          <w:p w:rsidR="00E12A97" w:rsidRPr="00E12A97" w:rsidRDefault="00E12A97" w:rsidP="00E12A97">
            <w:pPr>
              <w:shd w:val="clear" w:color="auto" w:fill="FFFFFF"/>
              <w:spacing w:after="150" w:line="240" w:lineRule="auto"/>
              <w:ind w:firstLine="720"/>
              <w:jc w:val="both"/>
              <w:rPr>
                <w:rFonts w:eastAsia="Times New Roman" w:cs="Times New Roman"/>
                <w:b/>
                <w:bCs/>
                <w:color w:val="000000" w:themeColor="text1"/>
                <w:sz w:val="26"/>
                <w:szCs w:val="26"/>
              </w:rPr>
            </w:pPr>
            <w:bookmarkStart w:id="8" w:name="dieu_16"/>
            <w:r w:rsidRPr="00E12A97">
              <w:rPr>
                <w:rFonts w:eastAsia="Times New Roman" w:cs="Times New Roman"/>
                <w:b/>
                <w:bCs/>
                <w:color w:val="000000" w:themeColor="text1"/>
                <w:sz w:val="26"/>
                <w:szCs w:val="26"/>
              </w:rPr>
              <w:t>Điều 16. Phối hợp xử lý doanh nghiệp, hộ kinh doanh có hành vi vi phạm quy định về ngành, nghề kinh doanh có điều kiện</w:t>
            </w:r>
            <w:bookmarkEnd w:id="8"/>
            <w:r w:rsidRPr="00E12A97">
              <w:rPr>
                <w:rFonts w:eastAsia="Times New Roman" w:cs="Times New Roman"/>
                <w:b/>
                <w:bCs/>
                <w:color w:val="000000" w:themeColor="text1"/>
                <w:sz w:val="26"/>
                <w:szCs w:val="26"/>
              </w:rPr>
              <w:t>, ngành, nghề tiếp cận thị trường có điều kiện đối với nhà đầu tư nước ngoài</w:t>
            </w:r>
            <w:r>
              <w:rPr>
                <w:rFonts w:eastAsia="Times New Roman" w:cs="Times New Roman"/>
                <w:b/>
                <w:bCs/>
                <w:color w:val="000000" w:themeColor="text1"/>
                <w:sz w:val="26"/>
                <w:szCs w:val="26"/>
              </w:rPr>
              <w:t xml:space="preserve"> và các vi phạm khác</w:t>
            </w:r>
          </w:p>
          <w:p w:rsidR="00E12A97" w:rsidRPr="00E12A97" w:rsidRDefault="00E12A97" w:rsidP="00E12A97">
            <w:pPr>
              <w:spacing w:before="120" w:after="0" w:line="240" w:lineRule="auto"/>
              <w:ind w:firstLine="720"/>
              <w:jc w:val="both"/>
              <w:rPr>
                <w:rFonts w:eastAsia="Times New Roman" w:cs="Times New Roman"/>
                <w:color w:val="000000"/>
                <w:sz w:val="26"/>
                <w:szCs w:val="26"/>
              </w:rPr>
            </w:pPr>
            <w:r w:rsidRPr="00E12A97">
              <w:rPr>
                <w:rFonts w:eastAsia="Times New Roman" w:cs="Times New Roman"/>
                <w:color w:val="000000"/>
                <w:sz w:val="26"/>
                <w:szCs w:val="26"/>
              </w:rPr>
              <w:lastRenderedPageBreak/>
              <w:t>1. Trường hợp phát hiện doanh nghiệp, hộ kinh doanh có hành vi vi phạm quy định về ngành nghề đầu tư kinh doanh có điều kiện, ngành, nghề tiếp cận thị trường có điều kiện đối với nhà đầu tư nước ngoài</w:t>
            </w:r>
            <w:r>
              <w:rPr>
                <w:rFonts w:eastAsia="Times New Roman" w:cs="Times New Roman"/>
                <w:color w:val="000000"/>
                <w:sz w:val="26"/>
                <w:szCs w:val="26"/>
              </w:rPr>
              <w:t xml:space="preserve"> và các vi phạm khác</w:t>
            </w:r>
            <w:bookmarkStart w:id="9" w:name="_GoBack"/>
            <w:bookmarkEnd w:id="9"/>
            <w:r w:rsidRPr="00E12A97">
              <w:rPr>
                <w:rFonts w:eastAsia="Times New Roman" w:cs="Times New Roman"/>
                <w:color w:val="000000"/>
                <w:sz w:val="26"/>
                <w:szCs w:val="26"/>
              </w:rPr>
              <w:t xml:space="preserve">, các cơ quan chức năng quyết định xử phạt theo thẩm quyền hoặc đề nghị cơ quan có thẩm quyền quyết định xử phạt theo quy định của pháp luật chuyên ngành, đồng thời yêu cầu doanh nghiệp, hộ kinh doanh thực hiện đúng quy định về điều kiện kinh doanh. </w:t>
            </w:r>
          </w:p>
          <w:p w:rsidR="00E12A97" w:rsidRPr="00E12A97" w:rsidRDefault="00E12A97" w:rsidP="00E12A97">
            <w:pPr>
              <w:spacing w:before="120" w:after="0" w:line="240" w:lineRule="auto"/>
              <w:ind w:firstLine="720"/>
              <w:jc w:val="both"/>
              <w:rPr>
                <w:rFonts w:eastAsia="Times New Roman" w:cs="Times New Roman"/>
                <w:color w:val="000000"/>
                <w:sz w:val="26"/>
                <w:szCs w:val="26"/>
              </w:rPr>
            </w:pPr>
            <w:r w:rsidRPr="00E12A97">
              <w:rPr>
                <w:rFonts w:eastAsia="Times New Roman" w:cs="Times New Roman"/>
                <w:color w:val="000000"/>
                <w:sz w:val="26"/>
                <w:szCs w:val="26"/>
              </w:rPr>
              <w:t xml:space="preserve">2. Các cơ quan chức năng quản lý nhà nước về ngành, nghề đầu tư kinh doanh có điều kiện, ngành, nghề tiếp cận thị trường có điều kiện đối với nhà đầu tư nước ngoài có trách nhiệm thông báo bằng văn bản cho cơ quan đăng ký kinh doanh cấp tỉnh (đối với doanh nghiệp) hoặc cấp xã (đối với hộ kinh doanh) trong các trường hợp sau: </w:t>
            </w:r>
          </w:p>
          <w:p w:rsidR="00E12A97" w:rsidRPr="00E12A97" w:rsidRDefault="00E12A97" w:rsidP="00E12A97">
            <w:pPr>
              <w:spacing w:before="120" w:after="0" w:line="240" w:lineRule="auto"/>
              <w:ind w:firstLine="720"/>
              <w:jc w:val="both"/>
              <w:rPr>
                <w:rFonts w:eastAsia="Times New Roman" w:cs="Times New Roman"/>
                <w:color w:val="000000"/>
                <w:sz w:val="26"/>
                <w:szCs w:val="26"/>
              </w:rPr>
            </w:pPr>
            <w:r w:rsidRPr="00E12A97">
              <w:rPr>
                <w:rFonts w:eastAsia="Times New Roman" w:cs="Times New Roman"/>
                <w:color w:val="000000"/>
                <w:sz w:val="26"/>
                <w:szCs w:val="26"/>
              </w:rPr>
              <w:t>a) Thu hồi, rút, đình chỉ giấy phép kinh doanh, giấy phép hoạt động, giấy chứng nhận đủ điều kiện kinh doanh, giấy chứng nhận đủ điều kiện về an ninh trật tự, hoạt động, chứng chỉ hành nghề hoặc các loại văn bản chứng nhận, chấp thuận khác đã cấp cho doanh nghiệp, hộ kinh doanh có hoạt động sản xuất, kinh doanh ngành, nghề đầu tư kinh doanh có điều kiện, ngành, nghề tiếp cận thị trường có điều kiện đối với nhà đầu tư nước ngoài; Thông tin doanh nghiệp, hộ kinh doanh, đã chấp hành xong quyết định xử phạt, quyết định áp dụng biện pháp xử lý hành chính theo quy định của pháp luật chuyên ngành;</w:t>
            </w:r>
          </w:p>
          <w:p w:rsidR="00E12A97" w:rsidRPr="00E12A97" w:rsidRDefault="00E12A97" w:rsidP="00E12A97">
            <w:pPr>
              <w:spacing w:before="120" w:after="0" w:line="240" w:lineRule="auto"/>
              <w:ind w:firstLine="720"/>
              <w:jc w:val="both"/>
              <w:rPr>
                <w:rFonts w:eastAsia="Times New Roman" w:cs="Times New Roman"/>
                <w:color w:val="000000"/>
                <w:sz w:val="26"/>
                <w:szCs w:val="26"/>
              </w:rPr>
            </w:pPr>
            <w:r w:rsidRPr="00E12A97">
              <w:rPr>
                <w:rFonts w:eastAsia="Times New Roman" w:cs="Times New Roman"/>
                <w:color w:val="000000"/>
                <w:sz w:val="26"/>
                <w:szCs w:val="26"/>
              </w:rPr>
              <w:t xml:space="preserve">b) Đề nghị cơ quan đăng ký kinh doanh thông báo yêu cầu doanh nghiệp, hộ kinh doanh tạm ngừng, chấm dứt kinh doanh ngành, nghề đầu tư kinh doanh có điều kiện, ngành, nghề tiếp cận thị trường có điều kiện đối với nhà đầu tư nước ngoài khi không đáp ứng đủ điều kiện theo quy định pháp luật. </w:t>
            </w:r>
          </w:p>
          <w:p w:rsidR="00E12A97" w:rsidRPr="00E12A97" w:rsidRDefault="00E12A97" w:rsidP="00E12A97">
            <w:pPr>
              <w:spacing w:before="120" w:after="0" w:line="240" w:lineRule="auto"/>
              <w:ind w:firstLine="720"/>
              <w:jc w:val="both"/>
              <w:rPr>
                <w:rFonts w:eastAsia="Times New Roman" w:cs="Times New Roman"/>
                <w:color w:val="000000"/>
                <w:sz w:val="26"/>
                <w:szCs w:val="26"/>
              </w:rPr>
            </w:pPr>
            <w:r w:rsidRPr="00E12A97">
              <w:rPr>
                <w:rFonts w:eastAsia="Times New Roman" w:cs="Times New Roman"/>
                <w:color w:val="000000"/>
                <w:sz w:val="26"/>
                <w:szCs w:val="26"/>
              </w:rPr>
              <w:t xml:space="preserve">3. Khi nhận được thông báo của cơ quan chức năng quy định tại khoản 2 Điều này, trong thời hạn 3 ngày cơ quan đăng ký kinh doanh ra Thông báo yêu cầu doanh nghiệp, hộ kinh doanh tạm ngừng kinh doanh ngành, nghề kinh doanh có điều kiện theo quy định của pháp luật. </w:t>
            </w:r>
          </w:p>
          <w:p w:rsidR="00E12A97" w:rsidRPr="00E12A97" w:rsidRDefault="00E12A97" w:rsidP="00E12A97">
            <w:pPr>
              <w:spacing w:before="120" w:after="0" w:line="240" w:lineRule="auto"/>
              <w:ind w:firstLine="720"/>
              <w:jc w:val="both"/>
              <w:rPr>
                <w:rFonts w:eastAsia="Times New Roman" w:cs="Times New Roman"/>
                <w:color w:val="000000"/>
                <w:sz w:val="26"/>
                <w:szCs w:val="26"/>
              </w:rPr>
            </w:pPr>
            <w:r w:rsidRPr="00E12A97">
              <w:rPr>
                <w:rFonts w:eastAsia="Times New Roman" w:cs="Times New Roman"/>
                <w:color w:val="000000"/>
                <w:sz w:val="26"/>
                <w:szCs w:val="26"/>
              </w:rPr>
              <w:lastRenderedPageBreak/>
              <w:t xml:space="preserve">4. Uỷ ban nhân dân cấp xã chịu trách nhiệm chỉ đạo phòng chuyên môn theo dõi, giám sát doanh nghiệp, hộ kinh doanh chấp hành quyết định xử phạt và chấp hành yêu cầu tạm ngừng kinh doanh ngành, nghề đầu tư kinh doanh có điều kiện của cơ quan đăng ký kinh doanh. </w:t>
            </w:r>
          </w:p>
          <w:p w:rsidR="00E12A97" w:rsidRPr="00E12A97" w:rsidRDefault="00E12A97" w:rsidP="00E12A97">
            <w:pPr>
              <w:spacing w:before="120" w:after="0" w:line="240" w:lineRule="auto"/>
              <w:ind w:firstLine="720"/>
              <w:jc w:val="both"/>
              <w:rPr>
                <w:rFonts w:eastAsia="Times New Roman" w:cs="Times New Roman"/>
                <w:color w:val="000000"/>
                <w:sz w:val="26"/>
                <w:szCs w:val="26"/>
              </w:rPr>
            </w:pPr>
            <w:r w:rsidRPr="00E12A97">
              <w:rPr>
                <w:rFonts w:eastAsia="Times New Roman" w:cs="Times New Roman"/>
                <w:color w:val="000000"/>
                <w:sz w:val="26"/>
                <w:szCs w:val="26"/>
              </w:rPr>
              <w:t xml:space="preserve">5. Trường hợp phát hiện doanh nghiệp, hộ kinh doanh tiếp tục kinh doanh ngành, nghề đầu tư kinh doanh có điều kiện khi chưa đáp ứng đủ điều kiện kinh doanh, Uỷ ban nhân dân cấp xã tiến hành xử lý hành vi vi phạm theo thẩm quyền và quy định của pháp luật,  đồng thời thông báo cho cơ quan chức năng quản lý ngành để xử lý theo quy định. </w:t>
            </w:r>
          </w:p>
          <w:p w:rsidR="00E12A97" w:rsidRPr="00E12A97" w:rsidRDefault="00E12A97" w:rsidP="00E12A97">
            <w:pPr>
              <w:spacing w:before="120" w:after="0" w:line="240" w:lineRule="auto"/>
              <w:ind w:firstLine="720"/>
              <w:jc w:val="both"/>
              <w:rPr>
                <w:rFonts w:eastAsia="Times New Roman" w:cs="Times New Roman"/>
                <w:color w:val="000000"/>
                <w:sz w:val="26"/>
                <w:szCs w:val="26"/>
              </w:rPr>
            </w:pPr>
            <w:r w:rsidRPr="00E12A97">
              <w:rPr>
                <w:rFonts w:eastAsia="Times New Roman" w:cs="Times New Roman"/>
                <w:color w:val="000000"/>
                <w:sz w:val="26"/>
                <w:szCs w:val="26"/>
              </w:rPr>
              <w:t>6. Cơ quan quản lý thuế trực tiếp doanh nghiệp, hộ kinh doanh cùng phối hợp và xử lý theo quy định pháp luật về thuế đối với các nội dung quy định tại Điều này.</w:t>
            </w:r>
          </w:p>
          <w:p w:rsidR="00E12A97" w:rsidRDefault="00E12A97" w:rsidP="00E12A97">
            <w:pPr>
              <w:shd w:val="clear" w:color="auto" w:fill="FFFFFF"/>
              <w:spacing w:after="0" w:line="240" w:lineRule="auto"/>
              <w:ind w:firstLine="720"/>
              <w:jc w:val="both"/>
              <w:rPr>
                <w:rFonts w:eastAsia="Times New Roman" w:cs="Times New Roman"/>
                <w:color w:val="000000"/>
                <w:szCs w:val="28"/>
              </w:rPr>
            </w:pPr>
            <w:r w:rsidRPr="009C695D">
              <w:rPr>
                <w:rFonts w:eastAsia="Times New Roman" w:cs="Times New Roman"/>
                <w:color w:val="000000"/>
                <w:sz w:val="26"/>
                <w:szCs w:val="26"/>
              </w:rPr>
              <w:t xml:space="preserve">Đối với doanh nghiệp, hộ kinh doanh có trụ sở hoạt động </w:t>
            </w:r>
            <w:r w:rsidRPr="009C695D">
              <w:rPr>
                <w:rFonts w:eastAsia="Times New Roman" w:cs="Times New Roman"/>
                <w:color w:val="000000" w:themeColor="text1"/>
                <w:sz w:val="26"/>
                <w:szCs w:val="26"/>
              </w:rPr>
              <w:t xml:space="preserve">trong Khu Công nghiệp, </w:t>
            </w:r>
            <w:r w:rsidRPr="00E12A97">
              <w:rPr>
                <w:rFonts w:eastAsia="Times New Roman" w:cs="Times New Roman"/>
                <w:color w:val="000000" w:themeColor="text1"/>
                <w:sz w:val="26"/>
                <w:szCs w:val="26"/>
              </w:rPr>
              <w:t xml:space="preserve">Ban Quản lý các khu công nghiệp và khu kinh tế tỉnh Tuyên Quang </w:t>
            </w:r>
            <w:r w:rsidRPr="009C695D">
              <w:rPr>
                <w:rFonts w:eastAsia="Times New Roman" w:cs="Times New Roman"/>
                <w:color w:val="000000" w:themeColor="text1"/>
                <w:sz w:val="26"/>
                <w:szCs w:val="26"/>
              </w:rPr>
              <w:t xml:space="preserve">có trách nhiệm theo dõi hoạt động sản xuất kinh doanh của doanh nghiệp, hộ kinh </w:t>
            </w:r>
            <w:r w:rsidRPr="009C695D">
              <w:rPr>
                <w:rFonts w:eastAsia="Times New Roman" w:cs="Times New Roman"/>
                <w:color w:val="000000"/>
                <w:sz w:val="26"/>
                <w:szCs w:val="26"/>
              </w:rPr>
              <w:t xml:space="preserve">doanh đã bị cơ quan đăng ký kinh doanh ra thông báo yêu cầu tạm ngừng kinh doanh ngành, nghề đầu tư kinh doanh có điều kiện, ngành, nghề tiếp cận thị trường có điều kiện đối với nhà đầu tư nước ngoài nhưng không đáp ứng điều kiện theo quy định của pháp luật. Trường hợp các đơn vị đó tiếp tục kinh doanh ngành, nghề kinh doanh có điều kiện khi không đáp ứng đủ điều kiện kinh doanh, Ban Quản lý các Khu </w:t>
            </w:r>
            <w:r w:rsidRPr="00E12A97">
              <w:rPr>
                <w:rFonts w:eastAsia="Times New Roman" w:cs="Times New Roman"/>
                <w:color w:val="000000"/>
                <w:sz w:val="26"/>
                <w:szCs w:val="26"/>
              </w:rPr>
              <w:t>c</w:t>
            </w:r>
            <w:r w:rsidRPr="009C695D">
              <w:rPr>
                <w:rFonts w:eastAsia="Times New Roman" w:cs="Times New Roman"/>
                <w:color w:val="000000"/>
                <w:sz w:val="26"/>
                <w:szCs w:val="26"/>
              </w:rPr>
              <w:t>ông nghiệp</w:t>
            </w:r>
            <w:r w:rsidRPr="00E12A97">
              <w:rPr>
                <w:rFonts w:eastAsia="Times New Roman" w:cs="Times New Roman"/>
                <w:color w:val="000000"/>
                <w:sz w:val="26"/>
                <w:szCs w:val="26"/>
              </w:rPr>
              <w:t xml:space="preserve"> và khu kinh tế tỉnh</w:t>
            </w:r>
            <w:r w:rsidRPr="009C695D">
              <w:rPr>
                <w:rFonts w:eastAsia="Times New Roman" w:cs="Times New Roman"/>
                <w:color w:val="000000"/>
                <w:sz w:val="26"/>
                <w:szCs w:val="26"/>
              </w:rPr>
              <w:t xml:space="preserve"> thông báo cho cơ quan chức năng quản lý ngành để xử lý theo quy định.</w:t>
            </w:r>
            <w:r w:rsidRPr="009C695D">
              <w:rPr>
                <w:rFonts w:eastAsia="Times New Roman" w:cs="Times New Roman"/>
                <w:color w:val="000000"/>
                <w:szCs w:val="28"/>
              </w:rPr>
              <w:t xml:space="preserve"> </w:t>
            </w:r>
          </w:p>
          <w:p w:rsidR="00BD3A56" w:rsidRPr="00BD3A56" w:rsidRDefault="00BD3A56" w:rsidP="00E12A97">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b/>
                <w:bCs/>
                <w:sz w:val="26"/>
                <w:szCs w:val="26"/>
              </w:rPr>
              <w:t>Điều 17. Nội dung báo cáo tình hình quản lý nhà nước đối với doanh nghiệp, hộ kinh doanh sau đăng ký thành lập</w:t>
            </w:r>
          </w:p>
          <w:p w:rsidR="00BD3A56" w:rsidRPr="00BD3A56"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sz w:val="26"/>
                <w:szCs w:val="26"/>
              </w:rPr>
              <w:t>1. Tình hình thực hiện công tác quản lý nhà nước đối với doanh nghiệp, hộ kinh doanh sau đăng ký thành lập.</w:t>
            </w:r>
          </w:p>
          <w:p w:rsidR="00BD3A56" w:rsidRPr="00BD3A56"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sz w:val="26"/>
                <w:szCs w:val="26"/>
              </w:rPr>
              <w:t xml:space="preserve">2. Tình hình thực hiện phối hợp giữa các cơ quan quản lý nhà nước trong công tác quản lý nhà nước đối với doanh nghiệp, hộ kinh doanh sau đăng ký thành lập theo các nội dung quy định tại Điều 6 Quy chế này. </w:t>
            </w:r>
            <w:bookmarkStart w:id="10" w:name="dieu_18"/>
          </w:p>
          <w:p w:rsidR="00BD3A56" w:rsidRPr="00BD3A56"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b/>
                <w:bCs/>
                <w:sz w:val="26"/>
                <w:szCs w:val="26"/>
              </w:rPr>
              <w:lastRenderedPageBreak/>
              <w:t>Điều 18. Trách nhiệm của các cơ quan trong báo cáo về quản lý nhà nước đối với doanh nghiệp</w:t>
            </w:r>
            <w:bookmarkEnd w:id="10"/>
            <w:r w:rsidRPr="00BD3A56">
              <w:rPr>
                <w:rFonts w:eastAsia="Times New Roman" w:cs="Times New Roman"/>
                <w:b/>
                <w:bCs/>
                <w:sz w:val="26"/>
                <w:szCs w:val="26"/>
              </w:rPr>
              <w:t>, hộ kinh doanh</w:t>
            </w:r>
          </w:p>
          <w:p w:rsidR="00BD3A56" w:rsidRPr="00BD3A56"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sz w:val="26"/>
                <w:szCs w:val="26"/>
              </w:rPr>
              <w:t>1. Chậm nhất đến ngày 30 tháng 01 hằng năm, các cơ quan chức năng có trách nhiệm báo cáo Uỷ ban nhân dân tỉnh (qua Sở Tài chính) về tình hình thực hiện công tác quản lý nhà nước đối với doanh nghiệp, hộ kinh doanh sau đăng ký thành lập và tình hình thực hiện phối hợp các nội dung quy định tại Điều 6 Quy chế này của năm liền trước.</w:t>
            </w:r>
          </w:p>
          <w:p w:rsidR="00BD3A56" w:rsidRPr="00BD3A56"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sz w:val="26"/>
                <w:szCs w:val="26"/>
              </w:rPr>
              <w:t>2. Sở Tài chính, Uỷ ban nhân dân cấp xã là đầu mối tổng hợp tình hình thực hiện nội dung phối hợp quy định tại khoản 2 Điều 17 Quy chế này.</w:t>
            </w:r>
          </w:p>
          <w:p w:rsidR="00BD3A56" w:rsidRPr="00BD3A56"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sz w:val="26"/>
                <w:szCs w:val="26"/>
              </w:rPr>
              <w:t>3. Thanh tra tỉnh là đầu mối tổng hợp tình hình thực hiện nội dung phối hợp quy định tại khoản 2 Điều 17 Quy chế này.</w:t>
            </w:r>
          </w:p>
          <w:p w:rsidR="0006281A" w:rsidRPr="0006281A" w:rsidRDefault="00BD3A56" w:rsidP="00BD3A56">
            <w:pPr>
              <w:shd w:val="clear" w:color="auto" w:fill="FFFFFF"/>
              <w:spacing w:after="0" w:line="240" w:lineRule="auto"/>
              <w:ind w:firstLine="720"/>
              <w:jc w:val="both"/>
              <w:rPr>
                <w:rFonts w:eastAsia="Times New Roman" w:cs="Times New Roman"/>
                <w:sz w:val="26"/>
                <w:szCs w:val="26"/>
              </w:rPr>
            </w:pPr>
            <w:r w:rsidRPr="00BD3A56">
              <w:rPr>
                <w:rFonts w:eastAsia="Times New Roman" w:cs="Times New Roman"/>
                <w:sz w:val="26"/>
                <w:szCs w:val="26"/>
              </w:rPr>
              <w:t>4. Chậm nhất đến ngày 25 tháng 02 hàng năm, Sở Tài chính tổng hợp báo cáo Ủy ban nhân dân tỉnh báo cáo Bộ Tài chính tình hình quản lý nhà nước đối với doanh nghiệp, hộ kinh doanh sau đăng ký thành lập của năm liền trước theo các nội dung quy định tại Điều 17 Quy chế này.</w:t>
            </w:r>
          </w:p>
        </w:tc>
        <w:tc>
          <w:tcPr>
            <w:tcW w:w="1032" w:type="pct"/>
            <w:tcBorders>
              <w:top w:val="nil"/>
              <w:left w:val="nil"/>
              <w:bottom w:val="single" w:sz="8" w:space="0" w:color="auto"/>
              <w:right w:val="single" w:sz="8" w:space="0" w:color="auto"/>
            </w:tcBorders>
            <w:vAlign w:val="center"/>
            <w:hideMark/>
          </w:tcPr>
          <w:p w:rsidR="0006281A" w:rsidRPr="0006281A" w:rsidRDefault="0006281A" w:rsidP="0006281A">
            <w:pPr>
              <w:widowControl w:val="0"/>
              <w:spacing w:before="60" w:after="60" w:line="240" w:lineRule="auto"/>
              <w:jc w:val="both"/>
              <w:rPr>
                <w:rFonts w:eastAsia="Times New Roman" w:cs="Times New Roman"/>
                <w:sz w:val="26"/>
                <w:szCs w:val="26"/>
                <w:lang w:eastAsia="vi-VN"/>
              </w:rPr>
            </w:pPr>
            <w:r w:rsidRPr="0006281A">
              <w:rPr>
                <w:rFonts w:eastAsia="Yu Gothic" w:cs="Times New Roman"/>
                <w:sz w:val="26"/>
                <w:szCs w:val="26"/>
                <w:lang w:val="en" w:eastAsia="vi-VN"/>
              </w:rPr>
              <w:lastRenderedPageBreak/>
              <w:t>Dự thảo Quy chế</w:t>
            </w:r>
            <w:r w:rsidRPr="0006281A">
              <w:rPr>
                <w:rFonts w:eastAsia="Times New Roman" w:cs="Times New Roman"/>
                <w:sz w:val="26"/>
                <w:szCs w:val="26"/>
                <w:lang w:val="nl-NL" w:eastAsia="vi-VN"/>
              </w:rPr>
              <w:t xml:space="preserve"> quy định mục tiêu, nguyên tắc, nội dung và trách nhiệm phối hợp giữa các cơ quan chức năng trên địa bàn trong việc trao đổi, cung cấp, công khai thông tin doanh nghiệp, hộ kinh doanh; xây dựng kế hoạch và tổ chức thực hiện công tác thanh tra, kiểm tra, theo dõi tình hình hoạt động của doanh nghiệp, hộ kinh doanh; thu hồi Giấy chứng nhận đăng ký doanh nghiệp, Giấy chứng nhận đăng ký hộ kinh doanh; xử lý vi phạm của doanh nghiệp, hộ kinh doanh về ngành, nghề kinh doanh có điều kiện và điều kiện tiếp cận thị trường đối với nhà đầu tư nước ngoài và </w:t>
            </w:r>
            <w:r w:rsidRPr="0006281A">
              <w:rPr>
                <w:rFonts w:eastAsia="Times New Roman" w:cs="Times New Roman"/>
                <w:sz w:val="26"/>
                <w:szCs w:val="26"/>
                <w:lang w:val="nl-NL" w:eastAsia="vi-VN"/>
              </w:rPr>
              <w:lastRenderedPageBreak/>
              <w:t>các vi phạm khác; báo cáo tình hình thực hiện quản lý nhà nước đối với doanh nghiệp, hộ kinh doanh sau đăng ký thành lập theo quy định tại điểm b, khoản 5 Điều 23 Nghị định số 168/2025/NĐ-CP ngày 30/6/2025 của Chính phủ.</w:t>
            </w:r>
          </w:p>
        </w:tc>
      </w:tr>
    </w:tbl>
    <w:p w:rsidR="0006281A" w:rsidRPr="0006281A" w:rsidRDefault="0006281A" w:rsidP="0006281A">
      <w:pPr>
        <w:widowControl w:val="0"/>
        <w:spacing w:before="60" w:after="60" w:line="240" w:lineRule="auto"/>
        <w:ind w:firstLine="720"/>
        <w:jc w:val="both"/>
        <w:rPr>
          <w:rFonts w:eastAsia="Yu Gothic" w:cs="Times New Roman"/>
          <w:b/>
          <w:bCs/>
          <w:sz w:val="26"/>
          <w:szCs w:val="26"/>
          <w:lang w:eastAsia="vi-VN"/>
        </w:rPr>
      </w:pPr>
    </w:p>
    <w:p w:rsidR="0006281A" w:rsidRPr="0006281A" w:rsidRDefault="0006281A" w:rsidP="0006281A">
      <w:pPr>
        <w:widowControl w:val="0"/>
        <w:spacing w:after="0" w:line="240" w:lineRule="auto"/>
        <w:rPr>
          <w:rFonts w:ascii="Courier New" w:eastAsia="Times New Roman" w:hAnsi="Courier New" w:cs="Courier New"/>
          <w:sz w:val="24"/>
          <w:szCs w:val="24"/>
          <w:lang w:val="vi-VN" w:eastAsia="vi-VN"/>
        </w:rPr>
      </w:pPr>
    </w:p>
    <w:p w:rsidR="002B2D7A" w:rsidRDefault="004F7F19"/>
    <w:sectPr w:rsidR="002B2D7A" w:rsidSect="00EE15A1">
      <w:headerReference w:type="default" r:id="rId6"/>
      <w:pgSz w:w="16840" w:h="11907" w:orient="landscape" w:code="9"/>
      <w:pgMar w:top="851" w:right="851" w:bottom="85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F19" w:rsidRDefault="004F7F19">
      <w:pPr>
        <w:spacing w:after="0" w:line="240" w:lineRule="auto"/>
      </w:pPr>
      <w:r>
        <w:separator/>
      </w:r>
    </w:p>
  </w:endnote>
  <w:endnote w:type="continuationSeparator" w:id="0">
    <w:p w:rsidR="004F7F19" w:rsidRDefault="004F7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F19" w:rsidRDefault="004F7F19">
      <w:pPr>
        <w:spacing w:after="0" w:line="240" w:lineRule="auto"/>
      </w:pPr>
      <w:r>
        <w:separator/>
      </w:r>
    </w:p>
  </w:footnote>
  <w:footnote w:type="continuationSeparator" w:id="0">
    <w:p w:rsidR="004F7F19" w:rsidRDefault="004F7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6075951"/>
      <w:docPartObj>
        <w:docPartGallery w:val="Page Numbers (Top of Page)"/>
        <w:docPartUnique/>
      </w:docPartObj>
    </w:sdtPr>
    <w:sdtEndPr>
      <w:rPr>
        <w:noProof/>
      </w:rPr>
    </w:sdtEndPr>
    <w:sdtContent>
      <w:p w:rsidR="00E5705E" w:rsidRDefault="003040BD">
        <w:pPr>
          <w:pStyle w:val="Header"/>
          <w:jc w:val="center"/>
        </w:pPr>
        <w:r w:rsidRPr="00E5705E">
          <w:rPr>
            <w:rFonts w:ascii="Times New Roman" w:hAnsi="Times New Roman" w:cs="Times New Roman"/>
            <w:sz w:val="26"/>
            <w:szCs w:val="26"/>
          </w:rPr>
          <w:fldChar w:fldCharType="begin"/>
        </w:r>
        <w:r w:rsidRPr="00E5705E">
          <w:rPr>
            <w:rFonts w:ascii="Times New Roman" w:hAnsi="Times New Roman" w:cs="Times New Roman"/>
            <w:sz w:val="26"/>
            <w:szCs w:val="26"/>
          </w:rPr>
          <w:instrText xml:space="preserve"> PAGE   \* MERGEFORMAT </w:instrText>
        </w:r>
        <w:r w:rsidRPr="00E5705E">
          <w:rPr>
            <w:rFonts w:ascii="Times New Roman" w:hAnsi="Times New Roman" w:cs="Times New Roman"/>
            <w:sz w:val="26"/>
            <w:szCs w:val="26"/>
          </w:rPr>
          <w:fldChar w:fldCharType="separate"/>
        </w:r>
        <w:r w:rsidR="00E12A97">
          <w:rPr>
            <w:rFonts w:ascii="Times New Roman" w:hAnsi="Times New Roman" w:cs="Times New Roman"/>
            <w:noProof/>
            <w:sz w:val="26"/>
            <w:szCs w:val="26"/>
          </w:rPr>
          <w:t>11</w:t>
        </w:r>
        <w:r w:rsidRPr="00E5705E">
          <w:rPr>
            <w:rFonts w:ascii="Times New Roman" w:hAnsi="Times New Roman" w:cs="Times New Roman"/>
            <w:noProof/>
            <w:sz w:val="26"/>
            <w:szCs w:val="26"/>
          </w:rPr>
          <w:fldChar w:fldCharType="end"/>
        </w:r>
      </w:p>
    </w:sdtContent>
  </w:sdt>
  <w:p w:rsidR="00E5705E" w:rsidRDefault="004F7F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81A"/>
    <w:rsid w:val="0006281A"/>
    <w:rsid w:val="003040BD"/>
    <w:rsid w:val="004F7F19"/>
    <w:rsid w:val="00627337"/>
    <w:rsid w:val="007B2186"/>
    <w:rsid w:val="009202BF"/>
    <w:rsid w:val="00BD3A56"/>
    <w:rsid w:val="00D85F41"/>
    <w:rsid w:val="00E12A97"/>
    <w:rsid w:val="00E76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DBED1"/>
  <w15:chartTrackingRefBased/>
  <w15:docId w15:val="{E34575D5-70FC-4524-AFE9-7BC3175BF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281A"/>
    <w:pPr>
      <w:widowControl w:val="0"/>
      <w:tabs>
        <w:tab w:val="center" w:pos="4680"/>
        <w:tab w:val="right" w:pos="9360"/>
      </w:tabs>
      <w:spacing w:after="0" w:line="240" w:lineRule="auto"/>
    </w:pPr>
    <w:rPr>
      <w:rFonts w:ascii="Courier New" w:eastAsia="Times New Roman" w:hAnsi="Courier New" w:cs="Courier New"/>
      <w:color w:val="000000"/>
      <w:sz w:val="24"/>
      <w:szCs w:val="24"/>
      <w:lang w:val="vi-VN" w:eastAsia="vi-VN"/>
    </w:rPr>
  </w:style>
  <w:style w:type="character" w:customStyle="1" w:styleId="HeaderChar">
    <w:name w:val="Header Char"/>
    <w:basedOn w:val="DefaultParagraphFont"/>
    <w:link w:val="Header"/>
    <w:uiPriority w:val="99"/>
    <w:rsid w:val="0006281A"/>
    <w:rPr>
      <w:rFonts w:ascii="Courier New" w:eastAsia="Times New Roman" w:hAnsi="Courier New" w:cs="Courier New"/>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12</Pages>
  <Words>3632</Words>
  <Characters>20707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 Thi Thuy</dc:creator>
  <cp:keywords/>
  <dc:description/>
  <cp:lastModifiedBy>Quan Thi Thuy</cp:lastModifiedBy>
  <cp:revision>5</cp:revision>
  <dcterms:created xsi:type="dcterms:W3CDTF">2025-11-17T07:51:00Z</dcterms:created>
  <dcterms:modified xsi:type="dcterms:W3CDTF">2025-11-18T07:41:00Z</dcterms:modified>
</cp:coreProperties>
</file>